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BF" w:rsidRDefault="0064166C" w:rsidP="00434CBF">
      <w:pPr>
        <w:jc w:val="center"/>
        <w:rPr>
          <w:u w:val="single"/>
        </w:rPr>
      </w:pPr>
      <w:r>
        <w:rPr>
          <w:noProof/>
          <w:u w:val="single"/>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1.7pt;margin-top:-20.25pt;width:204.05pt;height:98.25pt;z-index:-251652096" wrapcoords="3415 -165 1985 0 -79 1484 -238 7750 -238 10388 -2303 13026 -3256 13191 -3176 13521 -238 18302 -159 18797 1032 20940 2224 21435 2382 21435 19138 21435 19297 21435 20488 20940 21679 18797 21600 1484 19535 0 18106 -165 3415 -165" adj="-3149,13466" fillcolor="#9cf">
            <v:textbox style="mso-next-textbox:#_x0000_s1029">
              <w:txbxContent>
                <w:p w:rsidR="00563E13" w:rsidRPr="00263374" w:rsidRDefault="00563E13" w:rsidP="00563E13">
                  <w:pPr>
                    <w:rPr>
                      <w:rFonts w:cs="HelveticaNeueLTStd-Lt"/>
                      <w:sz w:val="24"/>
                      <w:szCs w:val="24"/>
                    </w:rPr>
                  </w:pPr>
                  <w:r>
                    <w:rPr>
                      <w:rFonts w:cs="HelveticaNeueLTStd-Lt"/>
                      <w:sz w:val="24"/>
                      <w:szCs w:val="24"/>
                    </w:rPr>
                    <w:t xml:space="preserve">Remember me!? </w:t>
                  </w:r>
                  <w:r w:rsidR="0064166C">
                    <w:rPr>
                      <w:rFonts w:cs="HelveticaNeueLTStd-Lt"/>
                      <w:sz w:val="24"/>
                      <w:szCs w:val="24"/>
                    </w:rPr>
                    <w:t xml:space="preserve">The information below will help you with your exam technique but remember that you have an </w:t>
                  </w:r>
                  <w:r w:rsidR="0064166C" w:rsidRPr="0064166C">
                    <w:rPr>
                      <w:rFonts w:cs="HelveticaNeueLTStd-Lt"/>
                      <w:b/>
                      <w:sz w:val="24"/>
                      <w:szCs w:val="24"/>
                    </w:rPr>
                    <w:t>exam guide</w:t>
                  </w:r>
                  <w:r w:rsidR="0064166C">
                    <w:rPr>
                      <w:rFonts w:cs="HelveticaNeueLTStd-Lt"/>
                      <w:sz w:val="24"/>
                      <w:szCs w:val="24"/>
                    </w:rPr>
                    <w:t xml:space="preserve"> with more detailed advice!</w:t>
                  </w:r>
                </w:p>
              </w:txbxContent>
            </v:textbox>
            <w10:wrap type="tight"/>
          </v:shape>
        </w:pict>
      </w:r>
      <w:r>
        <w:rPr>
          <w:noProof/>
          <w:u w:val="single"/>
          <w:lang w:eastAsia="en-GB"/>
        </w:rPr>
        <w:drawing>
          <wp:anchor distT="0" distB="0" distL="114300" distR="114300" simplePos="0" relativeHeight="251663360" behindDoc="1" locked="0" layoutInCell="1" allowOverlap="1">
            <wp:simplePos x="0" y="0"/>
            <wp:positionH relativeFrom="column">
              <wp:posOffset>-3434080</wp:posOffset>
            </wp:positionH>
            <wp:positionV relativeFrom="paragraph">
              <wp:posOffset>85725</wp:posOffset>
            </wp:positionV>
            <wp:extent cx="590550" cy="1171575"/>
            <wp:effectExtent l="0" t="0" r="0" b="0"/>
            <wp:wrapNone/>
            <wp:docPr id="12" name="Picture 101" descr="http://www.seroundtable.com/archives/barry-cartoon-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eroundtable.com/archives/barry-cartoon-bag.jpg"/>
                    <pic:cNvPicPr>
                      <a:picLocks noChangeAspect="1" noChangeArrowheads="1"/>
                    </pic:cNvPicPr>
                  </pic:nvPicPr>
                  <pic:blipFill>
                    <a:blip r:embed="rId7" r:link="rId8" cstate="print">
                      <a:clrChange>
                        <a:clrFrom>
                          <a:srgbClr val="FFFFFF"/>
                        </a:clrFrom>
                        <a:clrTo>
                          <a:srgbClr val="FFFFFF">
                            <a:alpha val="0"/>
                          </a:srgbClr>
                        </a:clrTo>
                      </a:clrChange>
                    </a:blip>
                    <a:srcRect/>
                    <a:stretch>
                      <a:fillRect/>
                    </a:stretch>
                  </pic:blipFill>
                  <pic:spPr bwMode="auto">
                    <a:xfrm>
                      <a:off x="0" y="0"/>
                      <a:ext cx="590550" cy="1171575"/>
                    </a:xfrm>
                    <a:prstGeom prst="rect">
                      <a:avLst/>
                    </a:prstGeom>
                    <a:noFill/>
                    <a:ln w="9525">
                      <a:noFill/>
                      <a:miter lim="800000"/>
                      <a:headEnd/>
                      <a:tailEnd/>
                    </a:ln>
                  </pic:spPr>
                </pic:pic>
              </a:graphicData>
            </a:graphic>
          </wp:anchor>
        </w:drawing>
      </w:r>
      <w:r w:rsidR="00563E13" w:rsidRPr="00563E13">
        <w:rPr>
          <w:u w:val="single"/>
        </w:rPr>
        <w:t>Unit 11</w:t>
      </w:r>
      <w:r w:rsidR="00563E13">
        <w:rPr>
          <w:u w:val="single"/>
        </w:rPr>
        <w:t xml:space="preserve"> Personal Economics: </w:t>
      </w:r>
      <w:r>
        <w:rPr>
          <w:u w:val="single"/>
        </w:rPr>
        <w:br/>
      </w:r>
      <w:r w:rsidR="00563E13">
        <w:rPr>
          <w:u w:val="single"/>
        </w:rPr>
        <w:t>further guidance</w:t>
      </w:r>
      <w:r>
        <w:rPr>
          <w:u w:val="single"/>
        </w:rPr>
        <w:t xml:space="preserve"> using the Jan 2011 past paper</w:t>
      </w:r>
    </w:p>
    <w:p w:rsidR="00563E13" w:rsidRDefault="00563E13" w:rsidP="00434CBF">
      <w:pPr>
        <w:jc w:val="center"/>
        <w:rPr>
          <w:u w:val="single"/>
        </w:rPr>
      </w:pPr>
    </w:p>
    <w:p w:rsidR="0064166C" w:rsidRDefault="0064166C" w:rsidP="00434CBF">
      <w:pPr>
        <w:jc w:val="center"/>
        <w:rPr>
          <w:u w:val="single"/>
        </w:rPr>
      </w:pPr>
      <w:r>
        <w:rPr>
          <w:noProof/>
          <w:u w:val="single"/>
          <w:lang w:eastAsia="en-GB"/>
        </w:rPr>
        <w:drawing>
          <wp:anchor distT="0" distB="0" distL="114300" distR="114300" simplePos="0" relativeHeight="251667456" behindDoc="0" locked="0" layoutInCell="1" allowOverlap="1">
            <wp:simplePos x="0" y="0"/>
            <wp:positionH relativeFrom="column">
              <wp:posOffset>257175</wp:posOffset>
            </wp:positionH>
            <wp:positionV relativeFrom="paragraph">
              <wp:posOffset>186055</wp:posOffset>
            </wp:positionV>
            <wp:extent cx="4962525" cy="2762250"/>
            <wp:effectExtent l="19050" t="0" r="9525" b="0"/>
            <wp:wrapNone/>
            <wp:docPr id="4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l="12844" t="21569" r="1988" b="2451"/>
                    <a:stretch>
                      <a:fillRect/>
                    </a:stretch>
                  </pic:blipFill>
                  <pic:spPr bwMode="auto">
                    <a:xfrm>
                      <a:off x="0" y="0"/>
                      <a:ext cx="4962525" cy="2762250"/>
                    </a:xfrm>
                    <a:prstGeom prst="rect">
                      <a:avLst/>
                    </a:prstGeom>
                    <a:noFill/>
                    <a:ln w="9525">
                      <a:noFill/>
                      <a:miter lim="800000"/>
                      <a:headEnd/>
                      <a:tailEnd/>
                    </a:ln>
                  </pic:spPr>
                </pic:pic>
              </a:graphicData>
            </a:graphic>
          </wp:anchor>
        </w:drawing>
      </w:r>
    </w:p>
    <w:p w:rsidR="0064166C" w:rsidRDefault="0064166C" w:rsidP="00434CBF">
      <w:pPr>
        <w:jc w:val="center"/>
        <w:rPr>
          <w:u w:val="single"/>
        </w:rPr>
      </w:pPr>
    </w:p>
    <w:p w:rsidR="0064166C" w:rsidRDefault="0064166C" w:rsidP="00434CBF">
      <w:pPr>
        <w:jc w:val="center"/>
        <w:rPr>
          <w:u w:val="single"/>
        </w:rPr>
      </w:pPr>
    </w:p>
    <w:p w:rsidR="0064166C" w:rsidRDefault="0064166C" w:rsidP="00434CBF">
      <w:pPr>
        <w:jc w:val="center"/>
        <w:rPr>
          <w:u w:val="single"/>
        </w:rPr>
      </w:pPr>
    </w:p>
    <w:p w:rsidR="0064166C" w:rsidRDefault="0064166C" w:rsidP="00434CBF">
      <w:pPr>
        <w:jc w:val="center"/>
        <w:rPr>
          <w:u w:val="single"/>
        </w:rPr>
      </w:pPr>
    </w:p>
    <w:p w:rsidR="0064166C" w:rsidRDefault="0064166C" w:rsidP="00434CBF">
      <w:pPr>
        <w:jc w:val="center"/>
        <w:rPr>
          <w:u w:val="single"/>
        </w:rPr>
      </w:pPr>
    </w:p>
    <w:p w:rsidR="00563E13" w:rsidRDefault="00563E13" w:rsidP="00434CBF">
      <w:pPr>
        <w:jc w:val="center"/>
        <w:rPr>
          <w:u w:val="single"/>
        </w:rPr>
      </w:pPr>
    </w:p>
    <w:p w:rsidR="0064166C" w:rsidRDefault="0064166C" w:rsidP="00434CBF">
      <w:pPr>
        <w:jc w:val="center"/>
        <w:rPr>
          <w:u w:val="single"/>
        </w:rPr>
      </w:pPr>
    </w:p>
    <w:p w:rsidR="0064166C" w:rsidRDefault="0064166C" w:rsidP="00434CBF">
      <w:pPr>
        <w:jc w:val="center"/>
        <w:rPr>
          <w:u w:val="single"/>
        </w:rPr>
      </w:pPr>
    </w:p>
    <w:p w:rsidR="00563E13" w:rsidRDefault="00563E13">
      <w:r>
        <w:rPr>
          <w:noProof/>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143510</wp:posOffset>
            </wp:positionV>
            <wp:extent cx="5871702" cy="400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353" t="42521" r="6731" b="50855"/>
                    <a:stretch>
                      <a:fillRect/>
                    </a:stretch>
                  </pic:blipFill>
                  <pic:spPr bwMode="auto">
                    <a:xfrm>
                      <a:off x="0" y="0"/>
                      <a:ext cx="5871702" cy="400050"/>
                    </a:xfrm>
                    <a:prstGeom prst="rect">
                      <a:avLst/>
                    </a:prstGeom>
                    <a:noFill/>
                    <a:ln w="9525">
                      <a:noFill/>
                      <a:miter lim="800000"/>
                      <a:headEnd/>
                      <a:tailEnd/>
                    </a:ln>
                  </pic:spPr>
                </pic:pic>
              </a:graphicData>
            </a:graphic>
          </wp:anchor>
        </w:drawing>
      </w:r>
    </w:p>
    <w:p w:rsidR="00563E13" w:rsidRDefault="00563E13">
      <w:r w:rsidRPr="00B74242">
        <w:rPr>
          <w:noProof/>
          <w:lang w:val="en-US"/>
        </w:rPr>
        <w:pict>
          <v:shapetype id="_x0000_t202" coordsize="21600,21600" o:spt="202" path="m,l,21600r21600,l21600,xe">
            <v:stroke joinstyle="miter"/>
            <v:path gradientshapeok="t" o:connecttype="rect"/>
          </v:shapetype>
          <v:shape id="_x0000_s1026" type="#_x0000_t202" style="position:absolute;margin-left:114.75pt;margin-top:27.1pt;width:346.5pt;height:70.5pt;z-index:251658240" fillcolor="#dbe5f1 [660]">
            <v:stroke dashstyle="dash"/>
            <v:textbox>
              <w:txbxContent>
                <w:p w:rsidR="00434CBF" w:rsidRDefault="00434CBF">
                  <w:r>
                    <w:t xml:space="preserve">Identify questions need technical responses in terms of the terminology that you use. They will be related to the case study i.e. Debbie is thinking of leaving for higher pay. Don’t use this context yet. </w:t>
                  </w:r>
                  <w:r w:rsidRPr="00434CBF">
                    <w:rPr>
                      <w:b/>
                    </w:rPr>
                    <w:t xml:space="preserve">TECHNICAL TERMS </w:t>
                  </w:r>
                  <w:proofErr w:type="gramStart"/>
                  <w:r w:rsidRPr="00434CBF">
                    <w:rPr>
                      <w:b/>
                    </w:rPr>
                    <w:t>ONLY</w:t>
                  </w:r>
                  <w:r>
                    <w:t xml:space="preserve"> !!!!!!!!</w:t>
                  </w:r>
                  <w:proofErr w:type="gramEnd"/>
                </w:p>
              </w:txbxContent>
            </v:textbox>
          </v:shape>
        </w:pict>
      </w:r>
      <w:r>
        <w:br/>
      </w:r>
    </w:p>
    <w:p w:rsidR="00434CBF" w:rsidRDefault="00563E13">
      <w:r>
        <w:t xml:space="preserve">- </w:t>
      </w:r>
      <w:r w:rsidR="00434CBF">
        <w:t xml:space="preserve"> Earn money</w:t>
      </w:r>
      <w:r>
        <w:br/>
        <w:t xml:space="preserve">- </w:t>
      </w:r>
      <w:r w:rsidR="00434CBF">
        <w:t xml:space="preserve">Social aspect of work </w:t>
      </w:r>
    </w:p>
    <w:p w:rsidR="00563E13" w:rsidRDefault="00563E13"/>
    <w:p w:rsidR="0064166C" w:rsidRDefault="0064166C"/>
    <w:p w:rsidR="00563E13" w:rsidRDefault="00563E13">
      <w:r>
        <w:rPr>
          <w:noProof/>
          <w:lang w:eastAsia="en-GB"/>
        </w:rPr>
        <w:drawing>
          <wp:anchor distT="0" distB="0" distL="114300" distR="114300" simplePos="0" relativeHeight="251661312" behindDoc="0" locked="0" layoutInCell="1" allowOverlap="1">
            <wp:simplePos x="0" y="0"/>
            <wp:positionH relativeFrom="column">
              <wp:posOffset>-85725</wp:posOffset>
            </wp:positionH>
            <wp:positionV relativeFrom="paragraph">
              <wp:posOffset>49530</wp:posOffset>
            </wp:positionV>
            <wp:extent cx="5867400" cy="5143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353" t="74071" r="6731" b="17410"/>
                    <a:stretch>
                      <a:fillRect/>
                    </a:stretch>
                  </pic:blipFill>
                  <pic:spPr bwMode="auto">
                    <a:xfrm>
                      <a:off x="0" y="0"/>
                      <a:ext cx="5867400" cy="514350"/>
                    </a:xfrm>
                    <a:prstGeom prst="rect">
                      <a:avLst/>
                    </a:prstGeom>
                    <a:noFill/>
                    <a:ln w="9525">
                      <a:noFill/>
                      <a:miter lim="800000"/>
                      <a:headEnd/>
                      <a:tailEnd/>
                    </a:ln>
                  </pic:spPr>
                </pic:pic>
              </a:graphicData>
            </a:graphic>
          </wp:anchor>
        </w:drawing>
      </w:r>
    </w:p>
    <w:p w:rsidR="00563E13" w:rsidRDefault="00563E13"/>
    <w:p w:rsidR="00BE50F5" w:rsidRDefault="00434CBF">
      <w:r>
        <w:t xml:space="preserve">The mobile phone business has </w:t>
      </w:r>
      <w:commentRangeStart w:id="0"/>
      <w:r>
        <w:t>“only recently moved to the area”</w:t>
      </w:r>
      <w:commentRangeEnd w:id="0"/>
      <w:r w:rsidR="00337DE7">
        <w:rPr>
          <w:rStyle w:val="CommentReference"/>
        </w:rPr>
        <w:commentReference w:id="0"/>
      </w:r>
      <w:r>
        <w:t xml:space="preserve">. </w:t>
      </w:r>
      <w:commentRangeStart w:id="1"/>
      <w:r>
        <w:t>This means they may need to “offer better pay for similar jobs”</w:t>
      </w:r>
      <w:commentRangeEnd w:id="1"/>
      <w:r w:rsidR="00337DE7">
        <w:rPr>
          <w:rStyle w:val="CommentReference"/>
        </w:rPr>
        <w:commentReference w:id="1"/>
      </w:r>
      <w:r>
        <w:t xml:space="preserve"> </w:t>
      </w:r>
      <w:commentRangeStart w:id="2"/>
      <w:r w:rsidRPr="00BE50F5">
        <w:rPr>
          <w:b/>
        </w:rPr>
        <w:t>because</w:t>
      </w:r>
      <w:commentRangeEnd w:id="2"/>
      <w:r w:rsidR="00337DE7">
        <w:rPr>
          <w:rStyle w:val="CommentReference"/>
        </w:rPr>
        <w:commentReference w:id="2"/>
      </w:r>
      <w:r>
        <w:t xml:space="preserve"> they need to provide an incentive for people like Debbie to leave their existing job at the supermarket and move to them. </w:t>
      </w:r>
      <w:commentRangeStart w:id="3"/>
      <w:r w:rsidRPr="00BE50F5">
        <w:rPr>
          <w:b/>
        </w:rPr>
        <w:t>This is important because</w:t>
      </w:r>
      <w:r>
        <w:t xml:space="preserve"> </w:t>
      </w:r>
      <w:commentRangeEnd w:id="3"/>
      <w:r w:rsidR="00337DE7">
        <w:rPr>
          <w:rStyle w:val="CommentReference"/>
        </w:rPr>
        <w:commentReference w:id="3"/>
      </w:r>
      <w:r>
        <w:t>if people don’t apply they will struggle to complete their business activities</w:t>
      </w:r>
      <w:r w:rsidR="00337DE7">
        <w:t>.</w:t>
      </w:r>
    </w:p>
    <w:p w:rsidR="0064166C" w:rsidRDefault="0064166C"/>
    <w:p w:rsidR="0064166C" w:rsidRDefault="0064166C"/>
    <w:p w:rsidR="0064166C" w:rsidRDefault="0064166C"/>
    <w:p w:rsidR="0064166C" w:rsidRDefault="0064166C">
      <w:r>
        <w:rPr>
          <w:noProof/>
          <w:lang w:eastAsia="en-GB"/>
        </w:rPr>
        <w:drawing>
          <wp:anchor distT="0" distB="0" distL="114300" distR="114300" simplePos="0" relativeHeight="251665408" behindDoc="0" locked="0" layoutInCell="1" allowOverlap="1">
            <wp:simplePos x="0" y="0"/>
            <wp:positionH relativeFrom="column">
              <wp:posOffset>-85725</wp:posOffset>
            </wp:positionH>
            <wp:positionV relativeFrom="paragraph">
              <wp:posOffset>-76200</wp:posOffset>
            </wp:positionV>
            <wp:extent cx="5687695" cy="1466850"/>
            <wp:effectExtent l="1905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0833" t="36966" r="8333" b="38675"/>
                    <a:stretch>
                      <a:fillRect/>
                    </a:stretch>
                  </pic:blipFill>
                  <pic:spPr bwMode="auto">
                    <a:xfrm>
                      <a:off x="0" y="0"/>
                      <a:ext cx="5687695" cy="1466850"/>
                    </a:xfrm>
                    <a:prstGeom prst="rect">
                      <a:avLst/>
                    </a:prstGeom>
                    <a:noFill/>
                    <a:ln w="9525">
                      <a:noFill/>
                      <a:miter lim="800000"/>
                      <a:headEnd/>
                      <a:tailEnd/>
                    </a:ln>
                  </pic:spPr>
                </pic:pic>
              </a:graphicData>
            </a:graphic>
          </wp:anchor>
        </w:drawing>
      </w:r>
    </w:p>
    <w:p w:rsidR="0064166C" w:rsidRDefault="0064166C"/>
    <w:p w:rsidR="0064166C" w:rsidRDefault="0064166C"/>
    <w:p w:rsidR="0064166C" w:rsidRDefault="0064166C">
      <w:r>
        <w:br/>
      </w:r>
      <w:r>
        <w:br/>
      </w:r>
      <w:r w:rsidR="005E30E3">
        <w:rPr>
          <w:noProof/>
          <w:lang w:eastAsia="en-GB"/>
        </w:rPr>
        <w:pict>
          <v:shape id="_x0000_s1030" type="#_x0000_t202" style="position:absolute;margin-left:486.75pt;margin-top:3.85pt;width:129pt;height:201pt;z-index:251668480;mso-position-horizontal-relative:text;mso-position-vertical-relative:text">
            <v:textbox>
              <w:txbxContent>
                <w:p w:rsidR="005E30E3" w:rsidRDefault="005E30E3" w:rsidP="005E30E3">
                  <w:pPr>
                    <w:jc w:val="center"/>
                  </w:pPr>
                  <w:r>
                    <w:t>Essay Writing Frame</w:t>
                  </w:r>
                </w:p>
              </w:txbxContent>
            </v:textbox>
          </v:shape>
        </w:pict>
      </w:r>
      <w:r>
        <w:t>I believe that Debbie should move to a new job at the mobile phone business and retrain in their finance department.</w:t>
      </w:r>
      <w:r w:rsidRPr="0064166C">
        <w:t xml:space="preserve"> </w:t>
      </w:r>
    </w:p>
    <w:p w:rsidR="0064166C" w:rsidRDefault="0064166C">
      <w:r>
        <w:t>An advantage of moving to the new job at the mobile phone business and retrain in the finance department is that she’ll be doing her training on the job. This is important because it will not incur the same time pressures that the college course does as she’ll be training while at work. A disadvantage is that her pay will actually be lower than what she is currently earning during this training period. This is important because if she is already thinking of moving due to her pay, then earning even less may impact her ability to pay for her basic needs like accommodation.</w:t>
      </w:r>
    </w:p>
    <w:p w:rsidR="00000EED" w:rsidRDefault="005E30E3">
      <w:r>
        <w:rPr>
          <w:noProof/>
          <w:lang w:eastAsia="en-GB"/>
        </w:rPr>
        <w:pict>
          <v:shape id="_x0000_s1031" type="#_x0000_t202" style="position:absolute;margin-left:486.75pt;margin-top:76.3pt;width:129pt;height:201pt;z-index:251669504">
            <v:textbox>
              <w:txbxContent>
                <w:p w:rsidR="005E30E3" w:rsidRDefault="005E30E3" w:rsidP="005E30E3">
                  <w:pPr>
                    <w:jc w:val="center"/>
                  </w:pPr>
                  <w:r>
                    <w:t>Feedback</w:t>
                  </w:r>
                </w:p>
              </w:txbxContent>
            </v:textbox>
          </v:shape>
        </w:pict>
      </w:r>
      <w:r w:rsidR="007A6A8F">
        <w:t>An advantage of staying in her existing job at the supermarket and train at local college is that this means that she can continue to work alongside her current friends/colleges. This is important to Debbie as she likes her friends and the people that she works with. This to some extent will make up for lower pay. If she cannot obtain this from her new job then she may feel worse off even though she’ll be earning more.</w:t>
      </w:r>
      <w:r w:rsidR="00BC2E58">
        <w:t xml:space="preserve"> A disadvantage of staying in her existing job at the supermarket and train at local college</w:t>
      </w:r>
      <w:r w:rsidR="00000EED">
        <w:t xml:space="preserve"> is that the super market has very few opportunities for promotion. This is important because even if Debbie puts the time and effort into the college course it does not guarantee that she’ll obtain a promotion so her pay will stay the same, even though she would </w:t>
      </w:r>
      <w:proofErr w:type="gramStart"/>
      <w:r w:rsidR="00000EED">
        <w:t>of</w:t>
      </w:r>
      <w:proofErr w:type="gramEnd"/>
      <w:r w:rsidR="00000EED">
        <w:t xml:space="preserve"> paid for the college course.</w:t>
      </w:r>
    </w:p>
    <w:p w:rsidR="00000EED" w:rsidRDefault="008A7589">
      <w:r>
        <w:t xml:space="preserve">To evaluate, in my opinion, I believe that Debbie should move to the mobile phone business. What draws me to this conclusion is that she is ambitious and wants promotion. Therefore although she likes </w:t>
      </w:r>
      <w:r>
        <w:lastRenderedPageBreak/>
        <w:t>her job at the moment she may find it boring if it remains the same with little opportunity for progress. The mobile business offers the opportunity to train that she may enjoy as well as promotion which she seeks. Therefore in the long run she’ll be financially better off in a new job she’</w:t>
      </w:r>
      <w:r w:rsidR="003D37BF">
        <w:t>ll find rewarding as</w:t>
      </w:r>
      <w:r>
        <w:t xml:space="preserve"> it requires the use of the new skills she has learnt. Although she’ll miss her work colleges, all workers will be new at the mobile business so it should be easy to make new friends when training and in the finance department. She can still see her friends from the supermarket in a non-work environment.</w:t>
      </w:r>
      <w:r w:rsidR="001B4BBB">
        <w:t xml:space="preserve"> This</w:t>
      </w:r>
      <w:r w:rsidR="00241ACE">
        <w:t xml:space="preserve"> means the </w:t>
      </w:r>
      <w:r w:rsidR="001B4BBB">
        <w:t xml:space="preserve">net </w:t>
      </w:r>
      <w:r w:rsidR="00241ACE">
        <w:t>advantages of this</w:t>
      </w:r>
      <w:r w:rsidR="001B4BBB">
        <w:t xml:space="preserve"> option outweigh staying at the supermarket as she’ll be getting more benefits from working in the mobile phone business</w:t>
      </w:r>
      <w:r w:rsidR="00241ACE">
        <w:t xml:space="preserve">. </w:t>
      </w:r>
      <w:r>
        <w:t xml:space="preserve">    </w:t>
      </w:r>
    </w:p>
    <w:p w:rsidR="00000EED" w:rsidRDefault="001B4BBB" w:rsidP="001B4BBB">
      <w:pPr>
        <w:pBdr>
          <w:top w:val="single" w:sz="4" w:space="1" w:color="auto"/>
          <w:left w:val="single" w:sz="4" w:space="4" w:color="auto"/>
          <w:bottom w:val="single" w:sz="4" w:space="1" w:color="auto"/>
          <w:right w:val="single" w:sz="4" w:space="4" w:color="auto"/>
        </w:pBdr>
      </w:pPr>
      <w:r>
        <w:t>Task: Identify an appropriate writing frame for the extended essay questions like I’ve done with 2</w:t>
      </w:r>
      <w:r w:rsidR="005E30E3">
        <w:t>d</w:t>
      </w:r>
      <w:r>
        <w:t xml:space="preserve">. </w:t>
      </w:r>
    </w:p>
    <w:p w:rsidR="005E30E3" w:rsidRDefault="005E30E3" w:rsidP="001B4BBB">
      <w:pPr>
        <w:pBdr>
          <w:top w:val="single" w:sz="4" w:space="1" w:color="auto"/>
          <w:left w:val="single" w:sz="4" w:space="4" w:color="auto"/>
          <w:bottom w:val="single" w:sz="4" w:space="1" w:color="auto"/>
          <w:right w:val="single" w:sz="4" w:space="4" w:color="auto"/>
        </w:pBdr>
      </w:pPr>
      <w:r>
        <w:t>Using the mark scheme give my answer a level for analysis, evaluation and structure; as well as a final total.</w:t>
      </w:r>
    </w:p>
    <w:p w:rsidR="00000EED" w:rsidRDefault="00000EED"/>
    <w:sectPr w:rsidR="00000EED" w:rsidSect="007F50D2">
      <w:headerReference w:type="default" r:id="rId13"/>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3-04-11T12:57:00Z" w:initials="O">
    <w:p w:rsidR="00337DE7" w:rsidRDefault="00337DE7">
      <w:pPr>
        <w:pStyle w:val="CommentText"/>
      </w:pPr>
      <w:r>
        <w:rPr>
          <w:rStyle w:val="CommentReference"/>
        </w:rPr>
        <w:annotationRef/>
      </w:r>
      <w:r>
        <w:t>Quote straight from the case study.</w:t>
      </w:r>
    </w:p>
  </w:comment>
  <w:comment w:id="1" w:author="Owner" w:date="2013-04-11T12:57:00Z" w:initials="O">
    <w:p w:rsidR="00337DE7" w:rsidRDefault="00337DE7">
      <w:pPr>
        <w:pStyle w:val="CommentText"/>
      </w:pPr>
      <w:r>
        <w:rPr>
          <w:rStyle w:val="CommentReference"/>
        </w:rPr>
        <w:annotationRef/>
      </w:r>
      <w:r>
        <w:t>The original question set</w:t>
      </w:r>
    </w:p>
  </w:comment>
  <w:comment w:id="2" w:author="Owner" w:date="2013-04-11T12:58:00Z" w:initials="O">
    <w:p w:rsidR="00337DE7" w:rsidRDefault="00337DE7">
      <w:pPr>
        <w:pStyle w:val="CommentText"/>
      </w:pPr>
      <w:r>
        <w:rPr>
          <w:rStyle w:val="CommentReference"/>
        </w:rPr>
        <w:annotationRef/>
      </w:r>
      <w:r>
        <w:t>The quote is then analysed in relation to the question.</w:t>
      </w:r>
    </w:p>
  </w:comment>
  <w:comment w:id="3" w:author="Owner" w:date="2013-04-11T12:59:00Z" w:initials="O">
    <w:p w:rsidR="00337DE7" w:rsidRDefault="00337DE7">
      <w:pPr>
        <w:pStyle w:val="CommentText"/>
      </w:pPr>
      <w:r>
        <w:rPr>
          <w:rStyle w:val="CommentReference"/>
        </w:rPr>
        <w:annotationRef/>
      </w:r>
      <w:r>
        <w:t>Leave no doubt in the examiners mind by fully analysing your original quote.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3" w:rsidRDefault="00563E13" w:rsidP="00563E13">
      <w:pPr>
        <w:spacing w:after="0" w:line="240" w:lineRule="auto"/>
      </w:pPr>
      <w:r>
        <w:separator/>
      </w:r>
    </w:p>
  </w:endnote>
  <w:endnote w:type="continuationSeparator" w:id="0">
    <w:p w:rsidR="00563E13" w:rsidRDefault="00563E13" w:rsidP="00563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3" w:rsidRDefault="00563E13" w:rsidP="00563E13">
      <w:pPr>
        <w:spacing w:after="0" w:line="240" w:lineRule="auto"/>
      </w:pPr>
      <w:r>
        <w:separator/>
      </w:r>
    </w:p>
  </w:footnote>
  <w:footnote w:type="continuationSeparator" w:id="0">
    <w:p w:rsidR="00563E13" w:rsidRDefault="00563E13" w:rsidP="00563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3" w:rsidRDefault="00563E13">
    <w:pPr>
      <w:pStyle w:val="Header"/>
    </w:pPr>
    <w:r>
      <w:t>Name</w:t>
    </w:r>
    <w:proofErr w:type="gramStart"/>
    <w:r>
      <w:t>:</w:t>
    </w:r>
    <w:proofErr w:type="gramEnd"/>
    <w:r>
      <w:ptab w:relativeTo="margin" w:alignment="center" w:leader="none"/>
    </w:r>
    <w:r>
      <w:t>Unit 11 Revision</w:t>
    </w:r>
    <w:r>
      <w:ptab w:relativeTo="margin" w:alignment="right" w:leader="none"/>
    </w:r>
    <w:fldSimple w:instr=" DATE \@ &quot;dddd, dd MMMM yyyy&quot; ">
      <w:r w:rsidR="005E30E3">
        <w:rPr>
          <w:noProof/>
        </w:rPr>
        <w:t>Wednesday, 07 May 2014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CBF"/>
    <w:rsid w:val="00000EED"/>
    <w:rsid w:val="00105338"/>
    <w:rsid w:val="001B4BBB"/>
    <w:rsid w:val="00241ACE"/>
    <w:rsid w:val="00337DE7"/>
    <w:rsid w:val="003D37BF"/>
    <w:rsid w:val="00434CBF"/>
    <w:rsid w:val="00563E13"/>
    <w:rsid w:val="005E30E3"/>
    <w:rsid w:val="0064166C"/>
    <w:rsid w:val="007A6A8F"/>
    <w:rsid w:val="007F50D2"/>
    <w:rsid w:val="008006D3"/>
    <w:rsid w:val="008A7589"/>
    <w:rsid w:val="008D0C58"/>
    <w:rsid w:val="00B3753D"/>
    <w:rsid w:val="00B74242"/>
    <w:rsid w:val="00BC2E58"/>
    <w:rsid w:val="00BE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660]"/>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7DE7"/>
    <w:rPr>
      <w:sz w:val="16"/>
      <w:szCs w:val="16"/>
    </w:rPr>
  </w:style>
  <w:style w:type="paragraph" w:styleId="CommentText">
    <w:name w:val="annotation text"/>
    <w:basedOn w:val="Normal"/>
    <w:link w:val="CommentTextChar"/>
    <w:uiPriority w:val="99"/>
    <w:semiHidden/>
    <w:unhideWhenUsed/>
    <w:rsid w:val="00337DE7"/>
    <w:pPr>
      <w:spacing w:line="240" w:lineRule="auto"/>
    </w:pPr>
    <w:rPr>
      <w:sz w:val="20"/>
      <w:szCs w:val="20"/>
    </w:rPr>
  </w:style>
  <w:style w:type="character" w:customStyle="1" w:styleId="CommentTextChar">
    <w:name w:val="Comment Text Char"/>
    <w:basedOn w:val="DefaultParagraphFont"/>
    <w:link w:val="CommentText"/>
    <w:uiPriority w:val="99"/>
    <w:semiHidden/>
    <w:rsid w:val="00337DE7"/>
    <w:rPr>
      <w:sz w:val="20"/>
      <w:szCs w:val="20"/>
      <w:lang w:val="en-GB"/>
    </w:rPr>
  </w:style>
  <w:style w:type="paragraph" w:styleId="CommentSubject">
    <w:name w:val="annotation subject"/>
    <w:basedOn w:val="CommentText"/>
    <w:next w:val="CommentText"/>
    <w:link w:val="CommentSubjectChar"/>
    <w:uiPriority w:val="99"/>
    <w:semiHidden/>
    <w:unhideWhenUsed/>
    <w:rsid w:val="00337DE7"/>
    <w:rPr>
      <w:b/>
      <w:bCs/>
    </w:rPr>
  </w:style>
  <w:style w:type="character" w:customStyle="1" w:styleId="CommentSubjectChar">
    <w:name w:val="Comment Subject Char"/>
    <w:basedOn w:val="CommentTextChar"/>
    <w:link w:val="CommentSubject"/>
    <w:uiPriority w:val="99"/>
    <w:semiHidden/>
    <w:rsid w:val="00337DE7"/>
    <w:rPr>
      <w:b/>
      <w:bCs/>
    </w:rPr>
  </w:style>
  <w:style w:type="paragraph" w:styleId="BalloonText">
    <w:name w:val="Balloon Text"/>
    <w:basedOn w:val="Normal"/>
    <w:link w:val="BalloonTextChar"/>
    <w:uiPriority w:val="99"/>
    <w:semiHidden/>
    <w:unhideWhenUsed/>
    <w:rsid w:val="0033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E7"/>
    <w:rPr>
      <w:rFonts w:ascii="Tahoma" w:hAnsi="Tahoma" w:cs="Tahoma"/>
      <w:sz w:val="16"/>
      <w:szCs w:val="16"/>
      <w:lang w:val="en-GB"/>
    </w:rPr>
  </w:style>
  <w:style w:type="paragraph" w:styleId="Header">
    <w:name w:val="header"/>
    <w:basedOn w:val="Normal"/>
    <w:link w:val="HeaderChar"/>
    <w:uiPriority w:val="99"/>
    <w:semiHidden/>
    <w:unhideWhenUsed/>
    <w:rsid w:val="00563E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3E13"/>
    <w:rPr>
      <w:lang w:val="en-GB"/>
    </w:rPr>
  </w:style>
  <w:style w:type="paragraph" w:styleId="Footer">
    <w:name w:val="footer"/>
    <w:basedOn w:val="Normal"/>
    <w:link w:val="FooterChar"/>
    <w:uiPriority w:val="99"/>
    <w:semiHidden/>
    <w:unhideWhenUsed/>
    <w:rsid w:val="00563E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3E13"/>
    <w:rPr>
      <w:lang w:val="en-GB"/>
    </w:rPr>
  </w:style>
  <w:style w:type="paragraph" w:styleId="ListParagraph">
    <w:name w:val="List Paragraph"/>
    <w:basedOn w:val="Normal"/>
    <w:uiPriority w:val="34"/>
    <w:qFormat/>
    <w:rsid w:val="00563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roundtable.com/archives/barry-cartoon-bag.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B4DF-4067-4910-976A-FE7A9CCC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2dta</cp:lastModifiedBy>
  <cp:revision>5</cp:revision>
  <cp:lastPrinted>2014-05-07T17:29:00Z</cp:lastPrinted>
  <dcterms:created xsi:type="dcterms:W3CDTF">2013-04-11T12:21:00Z</dcterms:created>
  <dcterms:modified xsi:type="dcterms:W3CDTF">2014-05-07T17:34:00Z</dcterms:modified>
</cp:coreProperties>
</file>