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FE" w:rsidRDefault="004677E1">
      <w:r w:rsidRPr="004677E1">
        <w:rPr>
          <w:rFonts w:ascii="Arial" w:hAnsi="Arial" w:cs="Arial"/>
          <w:noProof/>
          <w:sz w:val="20"/>
          <w:szCs w:val="20"/>
          <w:lang w:eastAsia="en-GB"/>
        </w:rPr>
        <w:pict>
          <v:roundrect id="_x0000_s1037" style="position:absolute;margin-left:235.5pt;margin-top:-37.75pt;width:484.5pt;height:109.75pt;z-index:251673600" arcsize="10923f">
            <v:textbox>
              <w:txbxContent>
                <w:p w:rsidR="00AA4249" w:rsidRDefault="00AA4249" w:rsidP="00AA4249">
                  <w:r>
                    <w:t xml:space="preserve">Using two examples </w:t>
                  </w:r>
                  <w:r w:rsidRPr="00AA4249">
                    <w:rPr>
                      <w:b/>
                    </w:rPr>
                    <w:t>describe</w:t>
                  </w:r>
                  <w:r>
                    <w:t xml:space="preserve"> of how economic objectives may conflict with each other; </w:t>
                  </w:r>
                  <w:r>
                    <w:br/>
                  </w:r>
                  <w:r>
                    <w:br/>
                  </w:r>
                  <w:r>
                    <w:br/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-42.85pt;margin-top:-34.2pt;width:82.75pt;height:26.85pt;rotation:-956523fd;z-index:251664384;mso-position-horizontal-relative:text;mso-position-vertical-relative:text;mso-width-relative:page;mso-height-relative:page" fillcolor="black" strokecolor="white [3212]">
            <v:shadow color="#868686"/>
            <v:textpath style="font-family:&quot;Arial Black&quot;;v-text-kern:t" trim="t" fitpath="t" string="Section 1:"/>
          </v:shape>
        </w:pict>
      </w:r>
      <w:r w:rsidRPr="004677E1">
        <w:rPr>
          <w:rFonts w:ascii="Arial" w:hAnsi="Arial" w:cs="Arial"/>
          <w:noProof/>
          <w:sz w:val="20"/>
          <w:szCs w:val="20"/>
          <w:lang w:eastAsia="en-GB"/>
        </w:rPr>
        <w:pict>
          <v:group id="_x0000_s1046" style="position:absolute;margin-left:188.05pt;margin-top:0;width:47.45pt;height:23.9pt;z-index:251680768" coordorigin="3202,6072" coordsize="748,478">
            <v:shape id="_x0000_s1047" style="position:absolute;left:3202;top:6072;width:709;height:446" coordsize="709,446" path="m,256c64,128,128,,246,32,364,64,536,255,709,446e" filled="f" strokecolor="#c00000" strokeweight="2.25pt">
              <v:path arrowok="t"/>
            </v:shape>
            <v:shape id="_x0000_s1048" style="position:absolute;left:3675;top:6328;width:275;height:222" coordsize="275,222" path="m,190v98,16,197,32,236,c275,158,255,79,236,e" filled="f" strokecolor="#c00000" strokeweight="2.25pt">
              <v:path arrowok="t"/>
            </v:shape>
          </v:group>
        </w:pict>
      </w:r>
      <w:r w:rsidRPr="004677E1">
        <w:rPr>
          <w:rFonts w:ascii="Arial" w:hAnsi="Arial" w:cs="Arial"/>
          <w:noProof/>
          <w:sz w:val="20"/>
          <w:szCs w:val="20"/>
          <w:lang w:eastAsia="en-GB"/>
        </w:rPr>
        <w:pict>
          <v:roundrect id="_x0000_s1036" style="position:absolute;margin-left:-46.2pt;margin-top:104pt;width:246.1pt;height:119.4pt;z-index:251672576" arcsize="10923f">
            <v:textbox>
              <w:txbxContent>
                <w:p w:rsidR="00AA4249" w:rsidRDefault="00AA4249">
                  <w:r>
                    <w:t>A budget deficit is --</w:t>
                  </w:r>
                  <w:r>
                    <w:br/>
                  </w:r>
                  <w:r>
                    <w:br/>
                  </w:r>
                  <w:r>
                    <w:br/>
                    <w:t xml:space="preserve">A budget surplus is -- </w:t>
                  </w:r>
                </w:p>
              </w:txbxContent>
            </v:textbox>
          </v:roundrect>
        </w:pict>
      </w:r>
      <w:r w:rsidRPr="004677E1">
        <w:rPr>
          <w:rFonts w:ascii="Arial" w:hAnsi="Arial" w:cs="Arial"/>
          <w:noProof/>
          <w:sz w:val="20"/>
          <w:szCs w:val="20"/>
          <w:lang w:eastAsia="en-GB"/>
        </w:rPr>
        <w:pict>
          <v:group id="_x0000_s1035" style="position:absolute;margin-left:87.05pt;margin-top:232.65pt;width:37.4pt;height:23.9pt;z-index:251671552" coordorigin="3202,6072" coordsize="748,478">
            <v:shape id="_x0000_s1033" style="position:absolute;left:3202;top:6072;width:709;height:446" coordsize="709,446" path="m,256c64,128,128,,246,32,364,64,536,255,709,446e" filled="f" strokecolor="#c00000" strokeweight="2.25pt">
              <v:path arrowok="t"/>
            </v:shape>
            <v:shape id="_x0000_s1034" style="position:absolute;left:3675;top:6328;width:275;height:222" coordsize="275,222" path="m,190v98,16,197,32,236,c275,158,255,79,236,e" filled="f" strokecolor="#c00000" strokeweight="2.25pt">
              <v:path arrowok="t"/>
            </v:shape>
          </v:group>
        </w:pict>
      </w:r>
      <w:r w:rsidRPr="004677E1">
        <w:rPr>
          <w:rFonts w:ascii="Arial" w:hAnsi="Arial" w:cs="Arial"/>
          <w:noProof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23.15pt;margin-top:253.9pt;width:128.35pt;height:198.95pt;z-index:251668480" filled="f" stroked="f">
            <v:textbox>
              <w:txbxContent>
                <w:p w:rsidR="00AA4249" w:rsidRDefault="00AA4249" w:rsidP="00AA4249">
                  <w:r w:rsidRPr="00AA4249">
                    <w:rPr>
                      <w:b/>
                    </w:rPr>
                    <w:t>State</w:t>
                  </w:r>
                  <w:r>
                    <w:t xml:space="preserve"> the main methods of measuring economic performance.</w:t>
                  </w:r>
                </w:p>
                <w:p w:rsidR="00AA4249" w:rsidRDefault="00AA4249" w:rsidP="00AA4249">
                  <w:pPr>
                    <w:spacing w:line="360" w:lineRule="auto"/>
                  </w:pPr>
                  <w:r>
                    <w:t>1.</w:t>
                  </w:r>
                </w:p>
                <w:p w:rsidR="00AA4249" w:rsidRDefault="00AA4249" w:rsidP="00AA4249">
                  <w:pPr>
                    <w:spacing w:line="360" w:lineRule="auto"/>
                  </w:pPr>
                  <w:r>
                    <w:t>2.</w:t>
                  </w:r>
                </w:p>
                <w:p w:rsidR="00AA4249" w:rsidRDefault="00AA4249" w:rsidP="00AA4249">
                  <w:pPr>
                    <w:spacing w:line="360" w:lineRule="auto"/>
                  </w:pPr>
                  <w:r>
                    <w:t>3.</w:t>
                  </w:r>
                </w:p>
                <w:p w:rsidR="00AA4249" w:rsidRDefault="00AA4249" w:rsidP="00AA4249">
                  <w:pPr>
                    <w:spacing w:line="360" w:lineRule="auto"/>
                  </w:pPr>
                  <w:r>
                    <w:t>4.</w:t>
                  </w:r>
                </w:p>
                <w:p w:rsidR="00AA4249" w:rsidRDefault="00AA4249" w:rsidP="00AA4249"/>
              </w:txbxContent>
            </v:textbox>
          </v:shape>
        </w:pict>
      </w:r>
      <w:r w:rsidRPr="004677E1">
        <w:rPr>
          <w:rFonts w:ascii="Arial" w:hAnsi="Arial" w:cs="Arial"/>
          <w:noProof/>
          <w:sz w:val="20"/>
          <w:szCs w:val="20"/>
          <w:lang w:eastAsia="en-GB"/>
        </w:rPr>
        <w:pict>
          <v:roundrect id="_x0000_s1032" style="position:absolute;margin-left:117.65pt;margin-top:244.4pt;width:128.35pt;height:208.45pt;z-index:251657215" arcsize="10923f"/>
        </w:pict>
      </w:r>
      <w:r w:rsidRPr="004677E1">
        <w:rPr>
          <w:rFonts w:ascii="Arial" w:hAnsi="Arial" w:cs="Arial"/>
          <w:noProof/>
          <w:sz w:val="20"/>
          <w:szCs w:val="20"/>
          <w:lang w:eastAsia="en-GB"/>
        </w:rPr>
        <w:pict>
          <v:shape id="_x0000_s1030" type="#_x0000_t202" style="position:absolute;margin-left:-27.95pt;margin-top:253.9pt;width:128.35pt;height:198.95pt;z-index:251667456" filled="f" stroked="f">
            <v:textbox>
              <w:txbxContent>
                <w:p w:rsidR="00AA4249" w:rsidRDefault="00AA4249">
                  <w:r w:rsidRPr="00AA4249">
                    <w:rPr>
                      <w:b/>
                    </w:rPr>
                    <w:t>State</w:t>
                  </w:r>
                  <w:r>
                    <w:t xml:space="preserve"> the 4 main government economic objectives:</w:t>
                  </w:r>
                </w:p>
                <w:p w:rsidR="00AA4249" w:rsidRDefault="00AA4249" w:rsidP="00AA4249">
                  <w:pPr>
                    <w:spacing w:line="360" w:lineRule="auto"/>
                  </w:pPr>
                  <w:r>
                    <w:t>1.</w:t>
                  </w:r>
                </w:p>
                <w:p w:rsidR="00AA4249" w:rsidRDefault="00AA4249" w:rsidP="00AA4249">
                  <w:pPr>
                    <w:spacing w:line="360" w:lineRule="auto"/>
                  </w:pPr>
                  <w:r>
                    <w:t>2.</w:t>
                  </w:r>
                </w:p>
                <w:p w:rsidR="00AA4249" w:rsidRDefault="00AA4249" w:rsidP="00AA4249">
                  <w:pPr>
                    <w:spacing w:line="360" w:lineRule="auto"/>
                  </w:pPr>
                  <w:r>
                    <w:t>3.</w:t>
                  </w:r>
                </w:p>
                <w:p w:rsidR="00AA4249" w:rsidRDefault="00AA4249" w:rsidP="00AA4249">
                  <w:pPr>
                    <w:spacing w:line="360" w:lineRule="auto"/>
                  </w:pPr>
                  <w:r>
                    <w:t>4.</w:t>
                  </w:r>
                </w:p>
                <w:p w:rsidR="00AA4249" w:rsidRDefault="00AA4249"/>
              </w:txbxContent>
            </v:textbox>
          </v:shape>
        </w:pict>
      </w:r>
      <w:r w:rsidRPr="004677E1">
        <w:rPr>
          <w:rFonts w:ascii="Arial" w:hAnsi="Arial" w:cs="Arial"/>
          <w:noProof/>
          <w:sz w:val="20"/>
          <w:szCs w:val="20"/>
          <w:lang w:eastAsia="en-GB"/>
        </w:rPr>
        <w:pict>
          <v:roundrect id="_x0000_s1029" style="position:absolute;margin-left:-27.95pt;margin-top:244.4pt;width:128.35pt;height:208.45pt;z-index:251666432" arcsize="10923f"/>
        </w:pict>
      </w:r>
      <w:r w:rsidR="00AA4249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-281201</wp:posOffset>
            </wp:positionH>
            <wp:positionV relativeFrom="paragraph">
              <wp:posOffset>-450376</wp:posOffset>
            </wp:positionV>
            <wp:extent cx="2328365" cy="1392072"/>
            <wp:effectExtent l="19050" t="0" r="0" b="0"/>
            <wp:wrapNone/>
            <wp:docPr id="5" name="il_fi" descr="http://static.guim.co.uk/sys-images/Guardian/Pix/pictures/2013/3/20/1363811953603/George-Osborne-budget-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guim.co.uk/sys-images/Guardian/Pix/pictures/2013/3/20/1363811953603/George-Osborne-budget-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365" cy="139207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27.95pt;margin-top:43pt;width:184.85pt;height:38.65pt;z-index:251665408;mso-position-horizontal-relative:text;mso-position-vertical-relative:text;mso-width-relative:page;mso-height-relative:page" fillcolor="#0d0d0d [3069]" strokecolor="white [3212]" strokeweight="1.5pt">
            <v:shadow on="t" color="#900"/>
            <v:textpath style="font-family:&quot;Impact&quot;;v-text-kern:t" trim="t" fitpath="t" string="MANAGING THE&#10;ECONOMY"/>
          </v:shape>
        </w:pict>
      </w:r>
      <w:r>
        <w:rPr>
          <w:noProof/>
          <w:lang w:eastAsia="en-GB"/>
        </w:rPr>
        <w:pict>
          <v:roundrect id="_x0000_s1026" style="position:absolute;margin-left:-46.2pt;margin-top:-47.3pt;width:234.25pt;height:136.5pt;z-index:251658240;mso-position-horizontal-relative:text;mso-position-vertical-relative:text" arcsize="10923f"/>
        </w:pict>
      </w:r>
    </w:p>
    <w:p w:rsidR="00844FFE" w:rsidRPr="00844FFE" w:rsidRDefault="00844FFE" w:rsidP="00844FFE"/>
    <w:p w:rsidR="00844FFE" w:rsidRPr="00844FFE" w:rsidRDefault="00844FFE" w:rsidP="00844FFE"/>
    <w:p w:rsidR="00844FFE" w:rsidRPr="00844FFE" w:rsidRDefault="004677E1" w:rsidP="00844FFE">
      <w:r w:rsidRPr="004677E1">
        <w:rPr>
          <w:rFonts w:ascii="Arial" w:hAnsi="Arial" w:cs="Arial"/>
          <w:noProof/>
          <w:sz w:val="20"/>
          <w:szCs w:val="20"/>
          <w:lang w:eastAsia="en-GB"/>
        </w:rPr>
        <w:pict>
          <v:roundrect id="_x0000_s1038" style="position:absolute;margin-left:233.05pt;margin-top:12.85pt;width:475.15pt;height:114.15pt;z-index:251674624" arcsize="10923f" filled="f" strokecolor="black [3213]">
            <v:textbox>
              <w:txbxContent>
                <w:p w:rsidR="00AA4249" w:rsidRDefault="00844FFE" w:rsidP="00AA4249">
                  <w:r>
                    <w:t>Explain what is meant by;</w:t>
                  </w:r>
                </w:p>
                <w:p w:rsidR="00844FFE" w:rsidRDefault="00844FFE" w:rsidP="00AA4249">
                  <w:r>
                    <w:t>1. Equity:</w:t>
                  </w:r>
                </w:p>
                <w:p w:rsidR="00844FFE" w:rsidRDefault="00844FFE" w:rsidP="00AA4249">
                  <w:r>
                    <w:br/>
                    <w:t>2. Equality:</w:t>
                  </w:r>
                </w:p>
              </w:txbxContent>
            </v:textbox>
          </v:roundrect>
        </w:pict>
      </w:r>
    </w:p>
    <w:p w:rsidR="00844FFE" w:rsidRPr="00844FFE" w:rsidRDefault="00844FFE" w:rsidP="00844FFE"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7000054</wp:posOffset>
            </wp:positionH>
            <wp:positionV relativeFrom="paragraph">
              <wp:posOffset>246844</wp:posOffset>
            </wp:positionV>
            <wp:extent cx="2578431" cy="1750041"/>
            <wp:effectExtent l="228600" t="171450" r="240969" b="135909"/>
            <wp:wrapNone/>
            <wp:docPr id="8" name="il_fi" descr="http://www.independent.co.uk/migration_catalog/article5182441.ece/ALTERNATES/w460/povert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dependent.co.uk/migration_catalog/article5182441.ece/ALTERNATES/w460/poverty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45" cy="17516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844FFE" w:rsidRPr="00844FFE" w:rsidRDefault="00844FFE" w:rsidP="00844FFE"/>
    <w:p w:rsidR="00844FFE" w:rsidRPr="00844FFE" w:rsidRDefault="00844FFE" w:rsidP="00844FFE"/>
    <w:p w:rsidR="00844FFE" w:rsidRPr="00844FFE" w:rsidRDefault="00844FFE" w:rsidP="00844FFE"/>
    <w:p w:rsidR="00844FFE" w:rsidRPr="00844FFE" w:rsidRDefault="004677E1" w:rsidP="00844FFE">
      <w:r>
        <w:rPr>
          <w:noProof/>
          <w:lang w:eastAsia="en-GB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60" type="#_x0000_t11" style="position:absolute;margin-left:230pt;margin-top:9.9pt;width:22.55pt;height:22.55pt;z-index:251695104" fillcolor="#76923c [2406]" strokecolor="white [3212]" strokeweight="2.25pt"/>
        </w:pict>
      </w:r>
      <w:r w:rsidRPr="004677E1">
        <w:rPr>
          <w:rFonts w:ascii="Arial" w:hAnsi="Arial" w:cs="Arial"/>
          <w:noProof/>
          <w:sz w:val="20"/>
          <w:szCs w:val="20"/>
          <w:lang w:eastAsia="en-GB"/>
        </w:rPr>
        <w:pict>
          <v:roundrect id="_x0000_s1045" style="position:absolute;margin-left:225.7pt;margin-top:7.35pt;width:520.1pt;height:29.3pt;z-index:251681792" arcsize="10923f" fillcolor="black [3200]" strokecolor="white [3212]">
            <v:shadow on="t" type="perspective" color="#7f7f7f [1601]" opacity=".5" offset="1pt" offset2="-1pt"/>
            <v:textbox>
              <w:txbxContent>
                <w:p w:rsidR="00844FFE" w:rsidRPr="00844FFE" w:rsidRDefault="00CC64E3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          </w:t>
                  </w:r>
                  <w:r w:rsidR="00844FFE">
                    <w:rPr>
                      <w:color w:val="FFFFFF" w:themeColor="background1"/>
                    </w:rPr>
                    <w:t>Issues of equity and equality are directly linked to the government’s economic objectives and policies</w:t>
                  </w:r>
                </w:p>
              </w:txbxContent>
            </v:textbox>
          </v:roundrect>
        </w:pict>
      </w:r>
    </w:p>
    <w:p w:rsidR="00844FFE" w:rsidRPr="00844FFE" w:rsidRDefault="00844FFE" w:rsidP="00844FFE"/>
    <w:p w:rsidR="00844FFE" w:rsidRPr="00844FFE" w:rsidRDefault="004677E1" w:rsidP="00844FFE">
      <w:r>
        <w:rPr>
          <w:noProof/>
          <w:lang w:eastAsia="en-GB"/>
        </w:rPr>
        <w:pict>
          <v:roundrect id="_x0000_s1057" style="position:absolute;margin-left:264.4pt;margin-top:2.15pt;width:475.15pt;height:166.9pt;z-index:251693056" arcsize="10923f" filled="f" strokecolor="black [3213]">
            <v:textbox>
              <w:txbxContent>
                <w:p w:rsidR="00844FFE" w:rsidRDefault="00844FFE" w:rsidP="00844FFE">
                  <w:r>
                    <w:t xml:space="preserve">How might </w:t>
                  </w:r>
                  <w:r w:rsidRPr="00844FFE">
                    <w:rPr>
                      <w:u w:val="single"/>
                    </w:rPr>
                    <w:t>ethical issues</w:t>
                  </w:r>
                  <w:r>
                    <w:t xml:space="preserve"> affect the achievement of these government objectives?</w:t>
                  </w:r>
                </w:p>
              </w:txbxContent>
            </v:textbox>
          </v:roundrect>
        </w:pict>
      </w:r>
    </w:p>
    <w:p w:rsidR="00844FFE" w:rsidRPr="00844FFE" w:rsidRDefault="00844FFE" w:rsidP="00844FFE"/>
    <w:p w:rsidR="00844FFE" w:rsidRPr="00844FFE" w:rsidRDefault="00844FFE" w:rsidP="00844FFE"/>
    <w:p w:rsidR="00844FFE" w:rsidRPr="00844FFE" w:rsidRDefault="00844FFE" w:rsidP="00844FFE"/>
    <w:p w:rsidR="00844FFE" w:rsidRPr="00844FFE" w:rsidRDefault="00844FFE" w:rsidP="00844FFE"/>
    <w:p w:rsidR="00844FFE" w:rsidRDefault="00844FFE" w:rsidP="00844FFE"/>
    <w:p w:rsidR="00AA4249" w:rsidRDefault="004677E1" w:rsidP="00844FFE">
      <w:pPr>
        <w:tabs>
          <w:tab w:val="left" w:pos="8876"/>
        </w:tabs>
      </w:pPr>
      <w:r w:rsidRPr="004677E1">
        <w:rPr>
          <w:rFonts w:ascii="Arial" w:hAnsi="Arial" w:cs="Arial"/>
          <w:noProof/>
          <w:sz w:val="20"/>
          <w:szCs w:val="20"/>
          <w:lang w:eastAsia="en-GB"/>
        </w:rPr>
        <w:pict>
          <v:shape id="_x0000_s1043" style="position:absolute;margin-left:285.8pt;margin-top:16.4pt;width:24.7pt;height:16.5pt;rotation:545630fd;z-index:251676672" coordsize="494,330" path="m,158c50,137,218,,300,29v82,29,154,238,194,301e" filled="f" strokecolor="#c00000" strokeweight="2.25pt">
            <v:path arrowok="t"/>
          </v:shape>
        </w:pict>
      </w:r>
      <w:r w:rsidRPr="004677E1">
        <w:rPr>
          <w:rFonts w:ascii="Arial" w:hAnsi="Arial" w:cs="Arial"/>
          <w:noProof/>
          <w:sz w:val="20"/>
          <w:szCs w:val="20"/>
          <w:lang w:eastAsia="en-GB"/>
        </w:rPr>
        <w:pict>
          <v:shape id="_x0000_s1042" style="position:absolute;margin-left:82.75pt;margin-top:18.5pt;width:220.3pt;height:67pt;z-index:251675648" coordsize="4406,1340" path="m,559v362,115,1437,781,2171,688c2905,1154,3941,260,4406,e" filled="f" strokecolor="#c00000" strokeweight="3pt">
            <v:path arrowok="t"/>
          </v:shape>
        </w:pict>
      </w:r>
      <w:r w:rsidR="00844FFE">
        <w:tab/>
      </w:r>
    </w:p>
    <w:p w:rsidR="00844FFE" w:rsidRDefault="00844FFE" w:rsidP="00844FFE">
      <w:pPr>
        <w:tabs>
          <w:tab w:val="left" w:pos="8876"/>
        </w:tabs>
      </w:pPr>
    </w:p>
    <w:tbl>
      <w:tblPr>
        <w:tblStyle w:val="MediumShading1-Accent3"/>
        <w:tblpPr w:leftFromText="180" w:rightFromText="180" w:vertAnchor="text" w:horzAnchor="page" w:tblpX="4965" w:tblpY="3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6062"/>
      </w:tblGrid>
      <w:tr w:rsidR="00844FFE" w:rsidTr="00CC64E3">
        <w:trPr>
          <w:cnfStyle w:val="100000000000"/>
        </w:trPr>
        <w:tc>
          <w:tcPr>
            <w:cnfStyle w:val="001000000000"/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E" w:rsidRDefault="00844FFE" w:rsidP="00CC64E3">
            <w:pPr>
              <w:tabs>
                <w:tab w:val="left" w:pos="8876"/>
              </w:tabs>
              <w:jc w:val="center"/>
              <w:rPr>
                <w:b w:val="0"/>
                <w:sz w:val="28"/>
              </w:rPr>
            </w:pPr>
          </w:p>
          <w:p w:rsidR="00844FFE" w:rsidRPr="00844FFE" w:rsidRDefault="00844FFE" w:rsidP="00CC64E3">
            <w:pPr>
              <w:tabs>
                <w:tab w:val="left" w:pos="8876"/>
              </w:tabs>
              <w:jc w:val="center"/>
              <w:rPr>
                <w:sz w:val="28"/>
              </w:rPr>
            </w:pPr>
            <w:r w:rsidRPr="00844FFE">
              <w:rPr>
                <w:sz w:val="28"/>
              </w:rPr>
              <w:t>Benefits of the welfare state</w:t>
            </w:r>
          </w:p>
          <w:p w:rsidR="00844FFE" w:rsidRPr="00844FFE" w:rsidRDefault="00844FFE" w:rsidP="00CC64E3">
            <w:pPr>
              <w:tabs>
                <w:tab w:val="left" w:pos="8876"/>
              </w:tabs>
              <w:jc w:val="center"/>
              <w:rPr>
                <w:b w:val="0"/>
                <w:sz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E" w:rsidRDefault="00844FFE" w:rsidP="00CC64E3">
            <w:pPr>
              <w:tabs>
                <w:tab w:val="left" w:pos="8876"/>
              </w:tabs>
              <w:jc w:val="center"/>
              <w:cnfStyle w:val="100000000000"/>
              <w:rPr>
                <w:b w:val="0"/>
                <w:sz w:val="28"/>
              </w:rPr>
            </w:pPr>
          </w:p>
          <w:p w:rsidR="00844FFE" w:rsidRPr="00844FFE" w:rsidRDefault="00844FFE" w:rsidP="00CC64E3">
            <w:pPr>
              <w:tabs>
                <w:tab w:val="left" w:pos="8876"/>
              </w:tabs>
              <w:jc w:val="center"/>
              <w:cnfStyle w:val="100000000000"/>
              <w:rPr>
                <w:sz w:val="28"/>
              </w:rPr>
            </w:pPr>
            <w:r w:rsidRPr="00844FFE">
              <w:rPr>
                <w:sz w:val="28"/>
              </w:rPr>
              <w:t>Costs of the welfare state</w:t>
            </w:r>
          </w:p>
        </w:tc>
      </w:tr>
      <w:tr w:rsidR="00844FFE" w:rsidTr="00CC64E3">
        <w:trPr>
          <w:cnfStyle w:val="000000100000"/>
          <w:trHeight w:val="1183"/>
        </w:trPr>
        <w:tc>
          <w:tcPr>
            <w:cnfStyle w:val="001000000000"/>
            <w:tcW w:w="4961" w:type="dxa"/>
            <w:tcBorders>
              <w:right w:val="single" w:sz="4" w:space="0" w:color="auto"/>
            </w:tcBorders>
          </w:tcPr>
          <w:p w:rsidR="00844FFE" w:rsidRDefault="00844FFE" w:rsidP="00CC64E3">
            <w:pPr>
              <w:tabs>
                <w:tab w:val="left" w:pos="8876"/>
              </w:tabs>
            </w:pPr>
          </w:p>
          <w:p w:rsidR="00844FFE" w:rsidRDefault="00844FFE" w:rsidP="00CC64E3">
            <w:pPr>
              <w:tabs>
                <w:tab w:val="left" w:pos="8876"/>
              </w:tabs>
            </w:pPr>
          </w:p>
          <w:p w:rsidR="00844FFE" w:rsidRDefault="00844FFE" w:rsidP="00CC64E3">
            <w:pPr>
              <w:tabs>
                <w:tab w:val="left" w:pos="8876"/>
              </w:tabs>
            </w:pPr>
          </w:p>
          <w:p w:rsidR="00844FFE" w:rsidRDefault="00844FFE" w:rsidP="00CC64E3">
            <w:pPr>
              <w:tabs>
                <w:tab w:val="left" w:pos="8876"/>
              </w:tabs>
            </w:pPr>
          </w:p>
          <w:p w:rsidR="00844FFE" w:rsidRDefault="00844FFE" w:rsidP="00CC64E3">
            <w:pPr>
              <w:tabs>
                <w:tab w:val="left" w:pos="8876"/>
              </w:tabs>
            </w:pPr>
          </w:p>
        </w:tc>
        <w:tc>
          <w:tcPr>
            <w:tcW w:w="6062" w:type="dxa"/>
            <w:tcBorders>
              <w:left w:val="single" w:sz="4" w:space="0" w:color="auto"/>
            </w:tcBorders>
          </w:tcPr>
          <w:p w:rsidR="00844FFE" w:rsidRDefault="00844FFE" w:rsidP="00CC64E3">
            <w:pPr>
              <w:tabs>
                <w:tab w:val="left" w:pos="8876"/>
              </w:tabs>
              <w:cnfStyle w:val="000000100000"/>
            </w:pPr>
          </w:p>
        </w:tc>
      </w:tr>
      <w:tr w:rsidR="00844FFE" w:rsidTr="00CC64E3">
        <w:trPr>
          <w:cnfStyle w:val="000000010000"/>
        </w:trPr>
        <w:tc>
          <w:tcPr>
            <w:cnfStyle w:val="001000000000"/>
            <w:tcW w:w="4961" w:type="dxa"/>
            <w:tcBorders>
              <w:right w:val="none" w:sz="0" w:space="0" w:color="auto"/>
            </w:tcBorders>
          </w:tcPr>
          <w:p w:rsidR="00844FFE" w:rsidRDefault="00844FFE" w:rsidP="00CC64E3">
            <w:pPr>
              <w:tabs>
                <w:tab w:val="left" w:pos="8876"/>
              </w:tabs>
            </w:pPr>
          </w:p>
          <w:p w:rsidR="00844FFE" w:rsidRDefault="00844FFE" w:rsidP="00CC64E3">
            <w:pPr>
              <w:tabs>
                <w:tab w:val="left" w:pos="8876"/>
              </w:tabs>
            </w:pPr>
          </w:p>
          <w:p w:rsidR="00844FFE" w:rsidRDefault="00844FFE" w:rsidP="00CC64E3">
            <w:pPr>
              <w:tabs>
                <w:tab w:val="left" w:pos="8876"/>
              </w:tabs>
            </w:pPr>
          </w:p>
          <w:p w:rsidR="00844FFE" w:rsidRDefault="00844FFE" w:rsidP="00CC64E3">
            <w:pPr>
              <w:tabs>
                <w:tab w:val="left" w:pos="8876"/>
              </w:tabs>
            </w:pPr>
          </w:p>
          <w:p w:rsidR="00844FFE" w:rsidRDefault="00844FFE" w:rsidP="00CC64E3">
            <w:pPr>
              <w:tabs>
                <w:tab w:val="left" w:pos="8876"/>
              </w:tabs>
            </w:pPr>
          </w:p>
        </w:tc>
        <w:tc>
          <w:tcPr>
            <w:tcW w:w="6062" w:type="dxa"/>
            <w:tcBorders>
              <w:left w:val="none" w:sz="0" w:space="0" w:color="auto"/>
            </w:tcBorders>
          </w:tcPr>
          <w:p w:rsidR="00844FFE" w:rsidRDefault="00844FFE" w:rsidP="00CC64E3">
            <w:pPr>
              <w:tabs>
                <w:tab w:val="left" w:pos="8876"/>
              </w:tabs>
              <w:cnfStyle w:val="000000010000"/>
            </w:pPr>
          </w:p>
        </w:tc>
      </w:tr>
      <w:tr w:rsidR="00844FFE" w:rsidTr="00CC64E3">
        <w:trPr>
          <w:cnfStyle w:val="000000100000"/>
        </w:trPr>
        <w:tc>
          <w:tcPr>
            <w:cnfStyle w:val="001000000000"/>
            <w:tcW w:w="4961" w:type="dxa"/>
            <w:tcBorders>
              <w:right w:val="none" w:sz="0" w:space="0" w:color="auto"/>
            </w:tcBorders>
          </w:tcPr>
          <w:p w:rsidR="00844FFE" w:rsidRDefault="00844FFE" w:rsidP="00CC64E3">
            <w:pPr>
              <w:tabs>
                <w:tab w:val="left" w:pos="8876"/>
              </w:tabs>
            </w:pPr>
          </w:p>
          <w:p w:rsidR="00844FFE" w:rsidRDefault="00844FFE" w:rsidP="00CC64E3">
            <w:pPr>
              <w:tabs>
                <w:tab w:val="left" w:pos="8876"/>
              </w:tabs>
            </w:pPr>
          </w:p>
          <w:p w:rsidR="00844FFE" w:rsidRDefault="00844FFE" w:rsidP="00CC64E3">
            <w:pPr>
              <w:tabs>
                <w:tab w:val="left" w:pos="8876"/>
              </w:tabs>
            </w:pPr>
          </w:p>
          <w:p w:rsidR="00844FFE" w:rsidRDefault="00844FFE" w:rsidP="00CC64E3">
            <w:pPr>
              <w:tabs>
                <w:tab w:val="left" w:pos="8876"/>
              </w:tabs>
            </w:pPr>
          </w:p>
          <w:p w:rsidR="00844FFE" w:rsidRDefault="00844FFE" w:rsidP="00CC64E3">
            <w:pPr>
              <w:tabs>
                <w:tab w:val="left" w:pos="8876"/>
              </w:tabs>
            </w:pPr>
          </w:p>
        </w:tc>
        <w:tc>
          <w:tcPr>
            <w:tcW w:w="6062" w:type="dxa"/>
            <w:tcBorders>
              <w:left w:val="none" w:sz="0" w:space="0" w:color="auto"/>
            </w:tcBorders>
          </w:tcPr>
          <w:p w:rsidR="00844FFE" w:rsidRDefault="00844FFE" w:rsidP="00CC64E3">
            <w:pPr>
              <w:tabs>
                <w:tab w:val="left" w:pos="8876"/>
              </w:tabs>
              <w:cnfStyle w:val="000000100000"/>
            </w:pPr>
          </w:p>
        </w:tc>
      </w:tr>
    </w:tbl>
    <w:p w:rsidR="00844FFE" w:rsidRDefault="007E760B" w:rsidP="00844FFE">
      <w:pPr>
        <w:tabs>
          <w:tab w:val="left" w:pos="8876"/>
        </w:tabs>
      </w:pP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3763939</wp:posOffset>
            </wp:positionH>
            <wp:positionV relativeFrom="paragraph">
              <wp:posOffset>259307</wp:posOffset>
            </wp:positionV>
            <wp:extent cx="2016675" cy="2010780"/>
            <wp:effectExtent l="38100" t="0" r="21675" b="599070"/>
            <wp:wrapNone/>
            <wp:docPr id="1" name="il_fi" descr="http://www.cubedgamers.com/wp-content/uploads/2012/02/thinking-per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ubedgamers.com/wp-content/uploads/2012/02/thinking-pers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16675" cy="20107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677E1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2" type="#_x0000_t106" style="position:absolute;margin-left:457.45pt;margin-top:-58.4pt;width:297.65pt;height:187.25pt;z-index:251685888;mso-position-horizontal-relative:text;mso-position-vertical-relative:text" adj="-2438,14189" strokecolor="#c00000">
            <v:textbox>
              <w:txbxContent>
                <w:p w:rsidR="00844FFE" w:rsidRPr="00844FFE" w:rsidRDefault="00844FFE" w:rsidP="00844FFE">
                  <w:pPr>
                    <w:rPr>
                      <w:sz w:val="20"/>
                    </w:rPr>
                  </w:pPr>
                  <w:r w:rsidRPr="00844FFE">
                    <w:rPr>
                      <w:sz w:val="20"/>
                    </w:rPr>
                    <w:t xml:space="preserve">I think economic growth is </w:t>
                  </w:r>
                  <w:r w:rsidRPr="00844FFE">
                    <w:rPr>
                      <w:sz w:val="20"/>
                      <w:u w:val="single"/>
                    </w:rPr>
                    <w:t>bad</w:t>
                  </w:r>
                  <w:r w:rsidRPr="00844FFE">
                    <w:rPr>
                      <w:sz w:val="20"/>
                    </w:rPr>
                    <w:t xml:space="preserve"> because…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2980055</wp:posOffset>
            </wp:positionH>
            <wp:positionV relativeFrom="paragraph">
              <wp:posOffset>-587375</wp:posOffset>
            </wp:positionV>
            <wp:extent cx="462915" cy="381635"/>
            <wp:effectExtent l="19050" t="0" r="0" b="0"/>
            <wp:wrapNone/>
            <wp:docPr id="16" name="Picture 16" descr="http://t2.gstatic.com/images?q=tbn:ANd9GcRYLw96hNdQms3RB2FytJtnewST_hWTmETwUJydCijRLhuI1y5w4iPYRZiC:visionwellnesscenter.com/wp-content/uploads/2012/02/thumbs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2.gstatic.com/images?q=tbn:ANd9GcRYLw96hNdQms3RB2FytJtnewST_hWTmETwUJydCijRLhuI1y5w4iPYRZiC:visionwellnesscenter.com/wp-content/uploads/2012/02/thumbs-up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7E1">
        <w:rPr>
          <w:noProof/>
          <w:lang w:eastAsia="en-GB"/>
        </w:rPr>
        <w:pict>
          <v:shape id="_x0000_s1051" type="#_x0000_t106" style="position:absolute;margin-left:-25.8pt;margin-top:-62.6pt;width:313.95pt;height:217.35pt;z-index:251684864;mso-position-horizontal-relative:text;mso-position-vertical-relative:text" adj="26082,13024" strokecolor="#76923c [2406]">
            <v:textbox>
              <w:txbxContent>
                <w:p w:rsidR="00844FFE" w:rsidRPr="00844FFE" w:rsidRDefault="00844FFE">
                  <w:pPr>
                    <w:rPr>
                      <w:sz w:val="20"/>
                    </w:rPr>
                  </w:pPr>
                  <w:r w:rsidRPr="00844FFE">
                    <w:rPr>
                      <w:sz w:val="20"/>
                    </w:rPr>
                    <w:t xml:space="preserve">I think economic growth is </w:t>
                  </w:r>
                  <w:r w:rsidRPr="00844FFE">
                    <w:rPr>
                      <w:sz w:val="20"/>
                      <w:u w:val="single"/>
                    </w:rPr>
                    <w:t>good</w:t>
                  </w:r>
                  <w:r w:rsidRPr="00844FFE">
                    <w:rPr>
                      <w:sz w:val="20"/>
                    </w:rPr>
                    <w:t xml:space="preserve"> because…</w:t>
                  </w:r>
                </w:p>
              </w:txbxContent>
            </v:textbox>
          </v:shape>
        </w:pict>
      </w:r>
      <w:r w:rsidR="00844FFE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8808085</wp:posOffset>
            </wp:positionH>
            <wp:positionV relativeFrom="paragraph">
              <wp:posOffset>-587375</wp:posOffset>
            </wp:positionV>
            <wp:extent cx="444500" cy="340995"/>
            <wp:effectExtent l="19050" t="0" r="0" b="0"/>
            <wp:wrapNone/>
            <wp:docPr id="19" name="Picture 19" descr="http://t0.gstatic.com/images?q=tbn:ANd9GcSCyHROtDl4L-aaBGVgHP0QsVSLK0c4nwIwOzuhh2YJCLzwm1ViGQcArr0:www.psdgraphics.com/wp-content/uploads/2009/12/thumbs-d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0.gstatic.com/images?q=tbn:ANd9GcSCyHROtDl4L-aaBGVgHP0QsVSLK0c4nwIwOzuhh2YJCLzwm1ViGQcArr0:www.psdgraphics.com/wp-content/uploads/2009/12/thumbs-down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FFE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-415925</wp:posOffset>
            </wp:positionH>
            <wp:positionV relativeFrom="paragraph">
              <wp:posOffset>1774190</wp:posOffset>
            </wp:positionV>
            <wp:extent cx="2351405" cy="1149985"/>
            <wp:effectExtent l="171450" t="133350" r="353695" b="297815"/>
            <wp:wrapNone/>
            <wp:docPr id="22" name="il_fi" descr="http://www.bevanfoundation.org/wordpress-content/uploads/2013/01/RCN-large-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vanfoundation.org/wordpress-content/uploads/2013/01/RCN-large-blo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149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44FFE" w:rsidRPr="00844FFE" w:rsidRDefault="00844FFE" w:rsidP="00844FFE"/>
    <w:p w:rsidR="00844FFE" w:rsidRPr="00844FFE" w:rsidRDefault="00844FFE" w:rsidP="00844FFE"/>
    <w:p w:rsidR="00844FFE" w:rsidRPr="00844FFE" w:rsidRDefault="00844FFE" w:rsidP="00844FFE"/>
    <w:p w:rsidR="00844FFE" w:rsidRPr="00844FFE" w:rsidRDefault="00844FFE" w:rsidP="00844FFE"/>
    <w:p w:rsidR="00844FFE" w:rsidRPr="00844FFE" w:rsidRDefault="00844FFE" w:rsidP="00844FFE"/>
    <w:p w:rsidR="00844FFE" w:rsidRPr="00844FFE" w:rsidRDefault="00844FFE" w:rsidP="00844FFE"/>
    <w:p w:rsidR="00844FFE" w:rsidRPr="00844FFE" w:rsidRDefault="00844FFE" w:rsidP="00844FFE"/>
    <w:p w:rsidR="00844FFE" w:rsidRPr="00844FFE" w:rsidRDefault="00844FFE" w:rsidP="00844FFE"/>
    <w:p w:rsidR="00844FFE" w:rsidRPr="00844FFE" w:rsidRDefault="004677E1" w:rsidP="00844FFE">
      <w:r>
        <w:rPr>
          <w:noProof/>
          <w:lang w:eastAsia="en-GB"/>
        </w:rPr>
        <w:pict>
          <v:shape id="_x0000_s1054" type="#_x0000_t202" style="position:absolute;margin-left:-37.5pt;margin-top:3.1pt;width:203.1pt;height:87.05pt;z-index:251688960;mso-position-horizontal-relative:text;mso-position-vertical-relative:text" strokecolor="#c00000">
            <v:stroke dashstyle="dash"/>
            <v:textbox style="mso-next-textbox:#_x0000_s1054">
              <w:txbxContent>
                <w:p w:rsidR="00844FFE" w:rsidRDefault="00844FFE">
                  <w:r>
                    <w:t xml:space="preserve">The </w:t>
                  </w:r>
                  <w:r w:rsidRPr="00844FFE">
                    <w:rPr>
                      <w:b/>
                      <w:color w:val="C00000"/>
                    </w:rPr>
                    <w:t>welfare state</w:t>
                  </w:r>
                  <w:r>
                    <w:t xml:space="preserve"> refers to the different forms of benefits and services provided for those in need of support. This support can be both practical (e.g. training) and financial (e.g. working tax credits).</w:t>
                  </w:r>
                </w:p>
              </w:txbxContent>
            </v:textbox>
          </v:shape>
        </w:pict>
      </w:r>
    </w:p>
    <w:p w:rsidR="00844FFE" w:rsidRPr="00844FFE" w:rsidRDefault="00844FFE" w:rsidP="00844FFE"/>
    <w:p w:rsidR="00844FFE" w:rsidRPr="00844FFE" w:rsidRDefault="00844FFE" w:rsidP="00844FFE"/>
    <w:p w:rsidR="00844FFE" w:rsidRPr="00844FFE" w:rsidRDefault="00844FFE" w:rsidP="00844FFE"/>
    <w:p w:rsidR="00844FFE" w:rsidRPr="00844FFE" w:rsidRDefault="004677E1" w:rsidP="00844FFE">
      <w:r>
        <w:rPr>
          <w:noProof/>
          <w:lang w:eastAsia="en-GB"/>
        </w:rPr>
        <w:pict>
          <v:roundrect id="_x0000_s1055" style="position:absolute;margin-left:-33.3pt;margin-top:.25pt;width:209.55pt;height:160.1pt;z-index:251691008" arcsize="10923f">
            <v:textbox>
              <w:txbxContent>
                <w:p w:rsidR="00844FFE" w:rsidRDefault="00844FFE">
                  <w:r>
                    <w:t xml:space="preserve">State 4 </w:t>
                  </w:r>
                  <w:r w:rsidR="007E760B">
                    <w:t xml:space="preserve">possible </w:t>
                  </w:r>
                  <w:r>
                    <w:t>alternatives</w:t>
                  </w:r>
                  <w:r w:rsidR="007E760B">
                    <w:t>/changes</w:t>
                  </w:r>
                  <w:r>
                    <w:t xml:space="preserve"> to the welfare state</w:t>
                  </w:r>
                </w:p>
                <w:p w:rsidR="00844FFE" w:rsidRDefault="00844FFE">
                  <w:r>
                    <w:t>1.</w:t>
                  </w:r>
                </w:p>
                <w:p w:rsidR="00844FFE" w:rsidRDefault="00844FFE">
                  <w:r>
                    <w:t>2.</w:t>
                  </w:r>
                </w:p>
                <w:p w:rsidR="00844FFE" w:rsidRDefault="00844FFE">
                  <w:r>
                    <w:t>3.</w:t>
                  </w:r>
                </w:p>
                <w:p w:rsidR="00844FFE" w:rsidRDefault="00844FFE">
                  <w:r>
                    <w:t>4.</w:t>
                  </w:r>
                </w:p>
              </w:txbxContent>
            </v:textbox>
          </v:roundrect>
        </w:pict>
      </w:r>
    </w:p>
    <w:p w:rsidR="00844FFE" w:rsidRPr="00844FFE" w:rsidRDefault="00844FFE" w:rsidP="00844FFE"/>
    <w:p w:rsidR="00844FFE" w:rsidRPr="00844FFE" w:rsidRDefault="00844FFE" w:rsidP="00844FFE"/>
    <w:p w:rsidR="003A3372" w:rsidRDefault="004677E1" w:rsidP="00844FFE">
      <w:r>
        <w:rPr>
          <w:noProof/>
          <w:lang w:eastAsia="en-GB"/>
        </w:rPr>
        <w:pict>
          <v:shape id="_x0000_s1059" type="#_x0000_t11" style="position:absolute;margin-left:182.4pt;margin-top:47.9pt;width:22.55pt;height:22.55pt;z-index:251694080" fillcolor="#76923c [2406]" strokecolor="white [3212]" strokeweight="2.25pt"/>
        </w:pict>
      </w:r>
      <w:r>
        <w:rPr>
          <w:noProof/>
          <w:lang w:eastAsia="en-GB"/>
        </w:rPr>
        <w:pict>
          <v:roundrect id="_x0000_s1056" style="position:absolute;margin-left:176.1pt;margin-top:44.3pt;width:579pt;height:29.3pt;z-index:251692032" arcsize="10923f" fillcolor="black [3200]" strokecolor="white [3212]">
            <v:shadow on="t" type="perspective" color="#7f7f7f [1601]" opacity=".5" offset="1pt" offset2="-1pt"/>
            <v:textbox style="mso-next-textbox:#_x0000_s1056">
              <w:txbxContent>
                <w:p w:rsidR="00844FFE" w:rsidRPr="00844FFE" w:rsidRDefault="00CC64E3" w:rsidP="00844FFE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          </w:t>
                  </w:r>
                  <w:r w:rsidR="00844FFE">
                    <w:rPr>
                      <w:color w:val="FFFFFF" w:themeColor="background1"/>
                    </w:rPr>
                    <w:t>The UK coalition government are making significant changes to the welfare state e.g. ‘universal benefits’, ‘benefits cap’</w:t>
                  </w:r>
                </w:p>
              </w:txbxContent>
            </v:textbox>
          </v:roundrect>
        </w:pict>
      </w:r>
    </w:p>
    <w:p w:rsidR="003A3372" w:rsidRDefault="004677E1" w:rsidP="00844FFE">
      <w:r>
        <w:rPr>
          <w:noProof/>
          <w:lang w:eastAsia="en-GB"/>
        </w:rPr>
        <w:lastRenderedPageBreak/>
        <w:pict>
          <v:roundrect id="_x0000_s1115" style="position:absolute;margin-left:509.6pt;margin-top:-55.3pt;width:217.5pt;height:41.05pt;z-index:251760640;mso-position-horizontal-relative:text;mso-position-vertical-relative:text" arcsize="10923f" fillcolor="black [3200]" strokecolor="white [3212]">
            <v:shadow on="t" type="perspective" color="#7f7f7f [1601]" opacity=".5" offset="1pt" offset2="-1pt"/>
            <v:textbox style="mso-next-textbox:#_x0000_s1115">
              <w:txbxContent>
                <w:p w:rsidR="00B728E1" w:rsidRPr="00844FFE" w:rsidRDefault="00B728E1" w:rsidP="00B728E1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          </w:t>
                  </w:r>
                  <w:r w:rsidRPr="00B728E1">
                    <w:rPr>
                      <w:b/>
                      <w:color w:val="FFFFFF" w:themeColor="background1"/>
                    </w:rPr>
                    <w:t>Market Failure</w:t>
                  </w:r>
                  <w:r>
                    <w:rPr>
                      <w:color w:val="FFFFFF" w:themeColor="background1"/>
                    </w:rPr>
                    <w:t xml:space="preserve"> occurs when markets fail to allocate resources efficiently</w:t>
                  </w:r>
                  <w:r w:rsidR="00C34F96">
                    <w:rPr>
                      <w:color w:val="FFFFFF" w:themeColor="background1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shape id="_x0000_s1116" type="#_x0000_t11" style="position:absolute;margin-left:521.15pt;margin-top:-49.75pt;width:15.9pt;height:15.95pt;z-index:251761664;mso-position-horizontal-relative:text;mso-position-vertical-relative:text" fillcolor="#76923c [2406]" strokecolor="white [3212]" strokeweight="2.25pt"/>
        </w:pict>
      </w:r>
      <w:r w:rsidR="00411E35">
        <w:rPr>
          <w:noProof/>
          <w:lang w:eastAsia="en-GB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6993056</wp:posOffset>
            </wp:positionH>
            <wp:positionV relativeFrom="paragraph">
              <wp:posOffset>136477</wp:posOffset>
            </wp:positionV>
            <wp:extent cx="2716530" cy="3357350"/>
            <wp:effectExtent l="19050" t="0" r="7620" b="0"/>
            <wp:wrapNone/>
            <wp:docPr id="4" name="Picture 1" descr="http://www.chrismadden.co.uk/eco/air-pollution-illustrat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http://www.chrismadden.co.uk/eco/air-pollution-illustratio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33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roundrect id="_x0000_s1083" style="position:absolute;margin-left:519.3pt;margin-top:-6.95pt;width:137.35pt;height:36.5pt;z-index:251714560;mso-position-horizontal-relative:text;mso-position-vertical-relative:text" arcsize="10923f">
            <v:textbox>
              <w:txbxContent>
                <w:p w:rsidR="00A07E68" w:rsidRDefault="00A07E68" w:rsidP="00A07E6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4" type="#_x0000_t5" style="position:absolute;margin-left:467.7pt;margin-top:12.35pt;width:43pt;height:48.35pt;rotation:3705951fd;z-index:251704320;mso-position-horizontal-relative:text;mso-position-vertical-relative:text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  <w:lang w:eastAsia="en-GB"/>
        </w:rPr>
        <w:pict>
          <v:shape id="_x0000_s1072" type="#_x0000_t5" style="position:absolute;margin-left:317.95pt;margin-top:17.55pt;width:43pt;height:48.35pt;rotation:-4401668fd;z-index:251656190;mso-position-horizontal-relative:text;mso-position-vertical-relative:text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  <w:lang w:eastAsia="en-GB"/>
        </w:rPr>
        <w:pict>
          <v:roundrect id="_x0000_s1081" style="position:absolute;margin-left:177.9pt;margin-top:-6.95pt;width:137.35pt;height:36.5pt;z-index:251712512;mso-position-horizontal-relative:text;mso-position-vertical-relative:text" arcsize="10923f">
            <v:textbox>
              <w:txbxContent>
                <w:p w:rsidR="00A07E68" w:rsidRDefault="00A07E68" w:rsidP="00A07E6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82" style="position:absolute;margin-left:355.8pt;margin-top:-55.3pt;width:137.35pt;height:36.5pt;z-index:251713536;mso-position-horizontal-relative:text;mso-position-vertical-relative:text" arcsize="10923f">
            <v:textbox>
              <w:txbxContent>
                <w:p w:rsidR="00A07E68" w:rsidRDefault="00A07E68" w:rsidP="00A07E6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en-GB"/>
        </w:rPr>
        <w:pict>
          <v:shape id="_x0000_s1073" type="#_x0000_t5" style="position:absolute;margin-left:393.35pt;margin-top:-18.8pt;width:43pt;height:48.35pt;z-index:251655165;mso-position-horizontal-relative:text;mso-position-vertical-relative:text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  <w:lang w:eastAsia="en-GB"/>
        </w:rPr>
        <w:pict>
          <v:oval id="_x0000_s1070" style="position:absolute;margin-left:339.5pt;margin-top:20.25pt;width:153.65pt;height:82.75pt;z-index:251707392;mso-position-horizontal-relative:text;mso-position-vertical-relative:text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065C4D" w:rsidRPr="00A07E68" w:rsidRDefault="00065C4D" w:rsidP="00A07E68">
                  <w:pPr>
                    <w:jc w:val="center"/>
                    <w:rPr>
                      <w:color w:val="FFFFFF" w:themeColor="background1"/>
                    </w:rPr>
                  </w:pPr>
                  <w:r w:rsidRPr="00A07E68">
                    <w:rPr>
                      <w:color w:val="FFFFFF" w:themeColor="background1"/>
                    </w:rPr>
                    <w:t xml:space="preserve">What </w:t>
                  </w:r>
                  <w:r w:rsidR="00A07E68" w:rsidRPr="00A07E68">
                    <w:rPr>
                      <w:color w:val="FFFFFF" w:themeColor="background1"/>
                    </w:rPr>
                    <w:t xml:space="preserve">are the main types of </w:t>
                  </w:r>
                  <w:r w:rsidR="00A07E68" w:rsidRPr="00A07E68">
                    <w:rPr>
                      <w:b/>
                      <w:color w:val="FFFFFF" w:themeColor="background1"/>
                    </w:rPr>
                    <w:t>market failure</w:t>
                  </w:r>
                  <w:r w:rsidRPr="00A07E68">
                    <w:rPr>
                      <w:color w:val="FFFFFF" w:themeColor="background1"/>
                    </w:rPr>
                    <w:t>?</w:t>
                  </w:r>
                </w:p>
              </w:txbxContent>
            </v:textbox>
          </v:oval>
        </w:pict>
      </w:r>
      <w:r w:rsidR="00065C4D"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46345</wp:posOffset>
            </wp:positionH>
            <wp:positionV relativeFrom="paragraph">
              <wp:posOffset>-641445</wp:posOffset>
            </wp:positionV>
            <wp:extent cx="1304783" cy="1433015"/>
            <wp:effectExtent l="19050" t="0" r="0" b="0"/>
            <wp:wrapNone/>
            <wp:docPr id="2" name="Picture 1" descr="https://encrypted-tbn1.gstatic.com/images?q=tbn:ANd9GcQh8lVMY_TLq6pKUs4inQnzb3CRkzQnNUmxH1yh2TEBxiVpR8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h8lVMY_TLq6pKUs4inQnzb3CRkzQnNUmxH1yh2TEBxiVpR8A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783" cy="143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372" w:rsidRDefault="003A3372" w:rsidP="00844FFE"/>
    <w:p w:rsidR="00844FFE" w:rsidRDefault="00411E35" w:rsidP="00844FFE">
      <w:r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6670912</wp:posOffset>
            </wp:positionH>
            <wp:positionV relativeFrom="paragraph">
              <wp:posOffset>4321355</wp:posOffset>
            </wp:positionV>
            <wp:extent cx="2501331" cy="1493169"/>
            <wp:effectExtent l="38100" t="0" r="13269" b="430881"/>
            <wp:wrapNone/>
            <wp:docPr id="7" name="il_fi" descr="http://static.guim.co.uk/sys-images/Money/Pix/pictures/2012/10/11/1349951894020/A-piggy-bank-with-coins-f-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guim.co.uk/sys-images/Money/Pix/pictures/2012/10/11/1349951894020/A-piggy-bank-with-coins-f-00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31" cy="149316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677E1">
        <w:rPr>
          <w:noProof/>
          <w:lang w:eastAsia="en-GB"/>
        </w:rPr>
        <w:pict>
          <v:roundrect id="_x0000_s1067" style="position:absolute;margin-left:-41.7pt;margin-top:405.9pt;width:284.55pt;height:55.9pt;z-index:251699200;mso-position-horizontal-relative:text;mso-position-vertical-relative:text" arcsize="10923f" fillcolor="black [3200]" strokecolor="white [3212]">
            <v:shadow on="t" type="perspective" color="#7f7f7f [1601]" opacity=".5" offset="1pt" offset2="-1pt"/>
            <v:textbox style="mso-next-textbox:#_x0000_s1067">
              <w:txbxContent>
                <w:p w:rsidR="00065C4D" w:rsidRPr="00844FFE" w:rsidRDefault="00411E35" w:rsidP="00065C4D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          Mixed economies: this type of economy works similarly to a free-market economy but the government participates and intervenes in certain markets.</w:t>
                  </w:r>
                </w:p>
              </w:txbxContent>
            </v:textbox>
          </v:roundrect>
        </w:pict>
      </w:r>
      <w:r w:rsidR="004677E1">
        <w:rPr>
          <w:noProof/>
          <w:lang w:eastAsia="en-GB"/>
        </w:rPr>
        <w:pict>
          <v:shape id="_x0000_s1091" style="position:absolute;margin-left:255.75pt;margin-top:184.45pt;width:107.85pt;height:47.3pt;z-index:251722752;mso-position-horizontal-relative:text;mso-position-vertical-relative:text" coordsize="2429,1178" path="m,1178c113,988,226,798,452,722v226,-76,680,103,906,c1584,619,1630,206,1808,103v178,-103,399,-52,621,e" filled="f">
            <v:path arrowok="t"/>
          </v:shape>
        </w:pict>
      </w:r>
      <w:r w:rsidR="004677E1">
        <w:rPr>
          <w:noProof/>
          <w:lang w:eastAsia="en-GB"/>
        </w:rPr>
        <w:pict>
          <v:shape id="_x0000_s1093" type="#_x0000_t11" style="position:absolute;margin-left:447pt;margin-top:135.1pt;width:15.9pt;height:15.95pt;z-index:251725824;mso-position-horizontal-relative:text;mso-position-vertical-relative:text" fillcolor="#76923c [2406]" strokecolor="white [3212]" strokeweight="2.25pt"/>
        </w:pict>
      </w:r>
      <w:r w:rsidR="004677E1">
        <w:rPr>
          <w:noProof/>
          <w:lang w:eastAsia="en-GB"/>
        </w:rPr>
        <w:pict>
          <v:roundrect id="_x0000_s1077" style="position:absolute;margin-left:436.35pt;margin-top:128.45pt;width:290.75pt;height:44.4pt;z-index:251708416;mso-position-horizontal-relative:text;mso-position-vertical-relative:text" arcsize="10923f" fillcolor="black [3200]" strokecolor="white [3212]">
            <v:shadow on="t" type="perspective" color="#7f7f7f [1601]" opacity=".5" offset="1pt" offset2="-1pt"/>
            <v:textbox style="mso-next-textbox:#_x0000_s1077">
              <w:txbxContent>
                <w:p w:rsidR="00A07E68" w:rsidRPr="00844FFE" w:rsidRDefault="00A07E68" w:rsidP="00A07E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          </w:t>
                  </w:r>
                  <w:r w:rsidRPr="00A07E68">
                    <w:rPr>
                      <w:rFonts w:ascii="HelveticaNeueLTStd-Lt" w:hAnsi="HelveticaNeueLTStd-Lt" w:cs="HelveticaNeueLTStd-Lt"/>
                      <w:b/>
                      <w:sz w:val="19"/>
                      <w:szCs w:val="19"/>
                    </w:rPr>
                    <w:t>Externalities</w:t>
                  </w:r>
                  <w:r>
                    <w:rPr>
                      <w:rFonts w:ascii="HelveticaNeueLTStd-Lt" w:hAnsi="HelveticaNeueLTStd-Lt" w:cs="HelveticaNeueLTStd-Lt"/>
                      <w:sz w:val="19"/>
                      <w:szCs w:val="19"/>
                    </w:rPr>
                    <w:t xml:space="preserve"> exist when there is a difference between  </w:t>
                  </w:r>
                  <w:r>
                    <w:rPr>
                      <w:rFonts w:ascii="HelveticaNeueLTStd-Lt" w:hAnsi="HelveticaNeueLTStd-Lt" w:cs="HelveticaNeueLTStd-Lt"/>
                      <w:sz w:val="19"/>
                      <w:szCs w:val="19"/>
                    </w:rPr>
                    <w:br/>
                    <w:t xml:space="preserve">          social costs (benefits) and private costs (benefits) from the consumption or production of a good or service.</w:t>
                  </w:r>
                </w:p>
              </w:txbxContent>
            </v:textbox>
          </v:roundrect>
        </w:pict>
      </w:r>
      <w:r w:rsidR="004677E1">
        <w:rPr>
          <w:noProof/>
          <w:lang w:eastAsia="en-GB"/>
        </w:rPr>
        <w:pict>
          <v:shape id="_x0000_s1068" type="#_x0000_t11" style="position:absolute;margin-left:-30.85pt;margin-top:411.15pt;width:17.1pt;height:16.15pt;z-index:251700224;mso-position-horizontal-relative:text;mso-position-vertical-relative:text" fillcolor="#76923c [2406]" strokecolor="white [3212]" strokeweight="2.25pt"/>
        </w:pict>
      </w:r>
      <w:r w:rsidR="004677E1">
        <w:rPr>
          <w:noProof/>
          <w:lang w:eastAsia="en-GB"/>
        </w:rPr>
        <w:pict>
          <v:shape id="_x0000_s1069" type="#_x0000_t11" style="position:absolute;margin-left:-19.3pt;margin-top:143.8pt;width:15.9pt;height:15.95pt;z-index:251701248;mso-position-horizontal-relative:text;mso-position-vertical-relative:text" fillcolor="#76923c [2406]" strokecolor="white [3212]" strokeweight="2.25pt"/>
        </w:pict>
      </w:r>
      <w:r w:rsidR="004677E1">
        <w:rPr>
          <w:noProof/>
          <w:lang w:eastAsia="en-GB"/>
        </w:rPr>
        <w:pict>
          <v:roundrect id="_x0000_s1066" style="position:absolute;margin-left:-30.85pt;margin-top:138.25pt;width:217.5pt;height:55.9pt;z-index:251698176;mso-position-horizontal-relative:text;mso-position-vertical-relative:text" arcsize="10923f" fillcolor="black [3200]" strokecolor="white [3212]">
            <v:shadow on="t" type="perspective" color="#7f7f7f [1601]" opacity=".5" offset="1pt" offset2="-1pt"/>
            <v:textbox style="mso-next-textbox:#_x0000_s1066">
              <w:txbxContent>
                <w:p w:rsidR="00065C4D" w:rsidRPr="00844FFE" w:rsidRDefault="00065C4D" w:rsidP="00065C4D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   </w:t>
                  </w:r>
                  <w:r w:rsidR="00411E35">
                    <w:rPr>
                      <w:color w:val="FFFFFF" w:themeColor="background1"/>
                    </w:rPr>
                    <w:t xml:space="preserve">       Free-</w:t>
                  </w:r>
                  <w:proofErr w:type="gramStart"/>
                  <w:r w:rsidR="00411E35">
                    <w:rPr>
                      <w:color w:val="FFFFFF" w:themeColor="background1"/>
                    </w:rPr>
                    <w:t>market  economies</w:t>
                  </w:r>
                  <w:proofErr w:type="gramEnd"/>
                  <w:r w:rsidR="00411E35">
                    <w:rPr>
                      <w:color w:val="FFFFFF" w:themeColor="background1"/>
                    </w:rPr>
                    <w:t>: under this system economic activity occurs through private business and individuals.</w:t>
                  </w:r>
                </w:p>
              </w:txbxContent>
            </v:textbox>
          </v:roundrect>
        </w:pict>
      </w:r>
      <w:r w:rsidR="004677E1" w:rsidRPr="004677E1">
        <w:rPr>
          <w:rFonts w:ascii="Arial" w:hAnsi="Arial" w:cs="Arial"/>
          <w:noProof/>
          <w:sz w:val="20"/>
          <w:szCs w:val="20"/>
          <w:lang w:eastAsia="en-GB"/>
        </w:rPr>
        <w:pict>
          <v:shape id="_x0000_s1092" type="#_x0000_t202" style="position:absolute;margin-left:577pt;margin-top:375.7pt;width:67.7pt;height:36.5pt;z-index:251724800;mso-position-horizontal-relative:text;mso-position-vertical-relative:text" filled="f" stroked="f">
            <v:textbox>
              <w:txbxContent>
                <w:p w:rsidR="00411E35" w:rsidRDefault="00411E35" w:rsidP="00411E35">
                  <w:pPr>
                    <w:jc w:val="center"/>
                  </w:pPr>
                  <w:r>
                    <w:t>UK Govt. Budget</w:t>
                  </w:r>
                </w:p>
              </w:txbxContent>
            </v:textbox>
          </v:shape>
        </w:pict>
      </w:r>
      <w:r w:rsidR="004677E1">
        <w:rPr>
          <w:noProof/>
          <w:lang w:eastAsia="en-GB"/>
        </w:rPr>
        <w:pict>
          <v:rect id="_x0000_s1090" style="position:absolute;margin-left:269.75pt;margin-top:143.8pt;width:149.35pt;height:22.55pt;z-index:251721728;mso-position-horizontal-relative:text;mso-position-vertical-relative:text" strokecolor="white [3212]">
            <v:textbox>
              <w:txbxContent>
                <w:p w:rsidR="00411E35" w:rsidRDefault="00411E35" w:rsidP="00411E35">
                  <w:pPr>
                    <w:jc w:val="center"/>
                  </w:pPr>
                  <w:r>
                    <w:t>The UK Economy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2926024</wp:posOffset>
            </wp:positionH>
            <wp:positionV relativeFrom="paragraph">
              <wp:posOffset>1769223</wp:posOffset>
            </wp:positionV>
            <wp:extent cx="2382956" cy="1665027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326" t="41273" r="62192" b="26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956" cy="166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7E1">
        <w:rPr>
          <w:noProof/>
          <w:lang w:eastAsia="en-GB"/>
        </w:rPr>
        <w:pict>
          <v:roundrect id="_x0000_s1089" style="position:absolute;margin-left:513.35pt;margin-top:34.45pt;width:137.35pt;height:36.5pt;z-index:251718656;mso-position-horizontal-relative:text;mso-position-vertical-relative:text" arcsize="10923f">
            <v:textbox>
              <w:txbxContent>
                <w:p w:rsidR="00411E35" w:rsidRDefault="00411E35" w:rsidP="00411E35">
                  <w:pPr>
                    <w:jc w:val="center"/>
                  </w:pPr>
                </w:p>
              </w:txbxContent>
            </v:textbox>
          </v:roundrect>
        </w:pict>
      </w:r>
      <w:r w:rsidR="004677E1">
        <w:rPr>
          <w:noProof/>
          <w:lang w:eastAsia="en-GB"/>
        </w:rPr>
        <w:pict>
          <v:roundrect id="_x0000_s1079" style="position:absolute;margin-left:409.35pt;margin-top:84.6pt;width:137.35pt;height:36.5pt;z-index:251710464;mso-position-horizontal-relative:text;mso-position-vertical-relative:text" arcsize="10923f">
            <v:textbox>
              <w:txbxContent>
                <w:p w:rsidR="00A07E68" w:rsidRDefault="00A07E68" w:rsidP="00A07E68">
                  <w:pPr>
                    <w:jc w:val="center"/>
                  </w:pPr>
                  <w:r>
                    <w:t>Negative and positive Externalities</w:t>
                  </w:r>
                </w:p>
              </w:txbxContent>
            </v:textbox>
          </v:roundrect>
        </w:pict>
      </w:r>
      <w:r w:rsidR="004677E1">
        <w:rPr>
          <w:noProof/>
          <w:lang w:eastAsia="en-GB"/>
        </w:rPr>
        <w:pict>
          <v:shape id="_x0000_s1088" type="#_x0000_t5" style="position:absolute;margin-left:467.7pt;margin-top:11.7pt;width:43pt;height:48.35pt;rotation:8371656fd;z-index:251654140;mso-position-horizontal-relative:text;mso-position-vertical-relative:text" fillcolor="#9bbb59 [3206]" strokecolor="#f2f2f2 [3041]" strokeweight="3pt">
            <v:shadow on="t" type="perspective" color="#4e6128 [1606]" opacity=".5" offset="1pt" offset2="-1pt"/>
          </v:shape>
        </w:pict>
      </w:r>
      <w:r w:rsidR="004677E1">
        <w:rPr>
          <w:noProof/>
          <w:lang w:eastAsia="en-GB"/>
        </w:rPr>
        <w:pict>
          <v:shape id="_x0000_s1075" type="#_x0000_t5" style="position:absolute;margin-left:409.35pt;margin-top:34.45pt;width:43pt;height:48.35pt;rotation:10419604fd;z-index:251705344;mso-position-horizontal-relative:text;mso-position-vertical-relative:text" fillcolor="#9bbb59 [3206]" strokecolor="#f2f2f2 [3041]" strokeweight="3pt">
            <v:shadow on="t" type="perspective" color="#4e6128 [1606]" opacity=".5" offset="1pt" offset2="-1pt"/>
          </v:shape>
        </w:pict>
      </w:r>
      <w:r w:rsidR="004677E1">
        <w:rPr>
          <w:noProof/>
          <w:lang w:eastAsia="en-GB"/>
        </w:rPr>
        <w:pict>
          <v:roundrect id="_x0000_s1080" style="position:absolute;margin-left:208.8pt;margin-top:57.4pt;width:137.35pt;height:36.5pt;z-index:251711488;mso-position-horizontal-relative:text;mso-position-vertical-relative:text" arcsize="10923f">
            <v:textbox>
              <w:txbxContent>
                <w:p w:rsidR="00A07E68" w:rsidRDefault="00A07E68" w:rsidP="00A07E68">
                  <w:pPr>
                    <w:jc w:val="center"/>
                  </w:pPr>
                </w:p>
              </w:txbxContent>
            </v:textbox>
          </v:roundrect>
        </w:pict>
      </w:r>
      <w:r w:rsidR="004677E1">
        <w:rPr>
          <w:noProof/>
          <w:lang w:eastAsia="en-GB"/>
        </w:rPr>
        <w:pict>
          <v:shape id="_x0000_s1076" type="#_x0000_t5" style="position:absolute;margin-left:315.25pt;margin-top:11.7pt;width:43pt;height:48.35pt;rotation:15362587fd;z-index:251706368;mso-position-horizontal-relative:text;mso-position-vertical-relative:text" fillcolor="#9bbb59 [3206]" strokecolor="#f2f2f2 [3041]" strokeweight="3pt">
            <v:shadow on="t" type="perspective" color="#4e6128 [1606]" opacity=".5" offset="1pt" offset2="-1pt"/>
          </v:shape>
        </w:pict>
      </w:r>
      <w:r w:rsidR="004677E1">
        <w:rPr>
          <w:noProof/>
          <w:lang w:eastAsia="en-GB"/>
        </w:rPr>
        <w:pict>
          <v:roundrect id="_x0000_s1085" style="position:absolute;margin-left:425.75pt;margin-top:249.95pt;width:132.65pt;height:161.2pt;z-index:251716608;mso-position-horizontal-relative:text;mso-position-vertical-relative:text" arcsize="10923f">
            <v:textbox>
              <w:txbxContent>
                <w:p w:rsidR="009F6558" w:rsidRDefault="009F6558" w:rsidP="009F6558">
                  <w:r>
                    <w:t>Identify the top 3 sources of government revenue</w:t>
                  </w:r>
                  <w:r w:rsidR="00411E35">
                    <w:t xml:space="preserve"> (income)</w:t>
                  </w:r>
                  <w:r w:rsidR="00C34F96">
                    <w:t>.</w:t>
                  </w:r>
                </w:p>
                <w:p w:rsidR="009F6558" w:rsidRDefault="009F6558" w:rsidP="009F6558">
                  <w:r>
                    <w:t>1.</w:t>
                  </w:r>
                </w:p>
                <w:p w:rsidR="009F6558" w:rsidRDefault="009F6558" w:rsidP="009F6558">
                  <w:r>
                    <w:t>2.</w:t>
                  </w:r>
                </w:p>
                <w:p w:rsidR="009F6558" w:rsidRDefault="009F6558" w:rsidP="009F6558">
                  <w:r>
                    <w:t>3.</w:t>
                  </w:r>
                </w:p>
                <w:p w:rsidR="009F6558" w:rsidRDefault="009F6558" w:rsidP="009F6558"/>
                <w:p w:rsidR="009F6558" w:rsidRDefault="009F6558" w:rsidP="009F6558"/>
              </w:txbxContent>
            </v:textbox>
          </v:roundrect>
        </w:pict>
      </w:r>
      <w:r w:rsidR="004677E1">
        <w:rPr>
          <w:noProof/>
          <w:lang w:eastAsia="en-GB"/>
        </w:rPr>
        <w:pict>
          <v:roundrect id="_x0000_s1086" style="position:absolute;margin-left:580.6pt;margin-top:208.95pt;width:146.5pt;height:165.7pt;z-index:251717632;mso-position-horizontal-relative:text;mso-position-vertical-relative:text" arcsize="10923f">
            <v:textbox>
              <w:txbxContent>
                <w:p w:rsidR="009F6558" w:rsidRDefault="009F6558" w:rsidP="009F6558">
                  <w:r>
                    <w:t>Identify the top 3 items of government expenditure</w:t>
                  </w:r>
                  <w:r w:rsidR="00411E35">
                    <w:t xml:space="preserve"> (spending)</w:t>
                  </w:r>
                  <w:r w:rsidR="00C34F96">
                    <w:t>.</w:t>
                  </w:r>
                </w:p>
                <w:p w:rsidR="009F6558" w:rsidRDefault="009F6558" w:rsidP="009F6558">
                  <w:r>
                    <w:t>1.</w:t>
                  </w:r>
                </w:p>
                <w:p w:rsidR="009F6558" w:rsidRDefault="009F6558" w:rsidP="009F6558">
                  <w:r>
                    <w:t>2.</w:t>
                  </w:r>
                </w:p>
                <w:p w:rsidR="009F6558" w:rsidRDefault="009F6558" w:rsidP="009F6558">
                  <w:r>
                    <w:t>3.</w:t>
                  </w:r>
                </w:p>
                <w:p w:rsidR="009F6558" w:rsidRDefault="009F6558" w:rsidP="009F6558"/>
              </w:txbxContent>
            </v:textbox>
          </v:roundrect>
        </w:pict>
      </w:r>
      <w:r w:rsidR="004677E1">
        <w:rPr>
          <w:noProof/>
          <w:lang w:eastAsia="en-GB"/>
        </w:rPr>
        <w:pict>
          <v:roundrect id="_x0000_s1084" style="position:absolute;margin-left:261.25pt;margin-top:283.55pt;width:149.2pt;height:160.2pt;z-index:251715584;mso-position-horizontal-relative:text;mso-position-vertical-relative:text" arcsize="10923f">
            <v:textbox>
              <w:txbxContent>
                <w:p w:rsidR="00A07E68" w:rsidRDefault="00A07E68" w:rsidP="00A07E68">
                  <w:r>
                    <w:t>State the main 4 stages in the economic cycle.</w:t>
                  </w:r>
                </w:p>
                <w:p w:rsidR="00A07E68" w:rsidRDefault="00A07E68" w:rsidP="00A07E68">
                  <w:r>
                    <w:t>1.</w:t>
                  </w:r>
                </w:p>
                <w:p w:rsidR="00A07E68" w:rsidRDefault="00A07E68" w:rsidP="00A07E68">
                  <w:r>
                    <w:t>2.</w:t>
                  </w:r>
                </w:p>
                <w:p w:rsidR="00A07E68" w:rsidRDefault="00A07E68" w:rsidP="00A07E68">
                  <w:r>
                    <w:t>3.</w:t>
                  </w:r>
                </w:p>
                <w:p w:rsidR="00A07E68" w:rsidRDefault="00A07E68" w:rsidP="00A07E68">
                  <w:r>
                    <w:t>4.</w:t>
                  </w:r>
                </w:p>
                <w:p w:rsidR="00A07E68" w:rsidRDefault="00A07E68" w:rsidP="00A07E68"/>
              </w:txbxContent>
            </v:textbox>
          </v:roundrect>
        </w:pict>
      </w:r>
      <w:r w:rsidR="004677E1">
        <w:rPr>
          <w:noProof/>
          <w:lang w:eastAsia="en-GB"/>
        </w:rPr>
        <w:pict>
          <v:roundrect id="_x0000_s1065" style="position:absolute;margin-left:-41.7pt;margin-top:200.55pt;width:265.25pt;height:202.2pt;z-index:251697152;mso-position-horizontal-relative:text;mso-position-vertical-relative:text" arcsize="10923f">
            <v:textbox>
              <w:txbxContent>
                <w:p w:rsidR="00065C4D" w:rsidRDefault="00065C4D" w:rsidP="00065C4D">
                  <w:proofErr w:type="gramStart"/>
                  <w:r>
                    <w:t>State 5 differences between free market economies and mixed economies.</w:t>
                  </w:r>
                  <w:proofErr w:type="gramEnd"/>
                </w:p>
                <w:p w:rsidR="00065C4D" w:rsidRDefault="00065C4D" w:rsidP="00065C4D">
                  <w:r>
                    <w:t>1.</w:t>
                  </w:r>
                </w:p>
                <w:p w:rsidR="00065C4D" w:rsidRDefault="00065C4D" w:rsidP="00065C4D">
                  <w:r>
                    <w:t>2.</w:t>
                  </w:r>
                </w:p>
                <w:p w:rsidR="00065C4D" w:rsidRDefault="00065C4D" w:rsidP="00065C4D">
                  <w:r>
                    <w:t>3.</w:t>
                  </w:r>
                </w:p>
                <w:p w:rsidR="00065C4D" w:rsidRDefault="00065C4D" w:rsidP="00065C4D">
                  <w:r>
                    <w:t>4.</w:t>
                  </w:r>
                </w:p>
                <w:p w:rsidR="00065C4D" w:rsidRDefault="00065C4D" w:rsidP="00065C4D">
                  <w:r>
                    <w:t>5.</w:t>
                  </w:r>
                </w:p>
              </w:txbxContent>
            </v:textbox>
          </v:roundrect>
        </w:pict>
      </w:r>
      <w:r w:rsidR="004677E1">
        <w:rPr>
          <w:noProof/>
          <w:lang w:eastAsia="en-GB"/>
        </w:rPr>
        <w:pict>
          <v:shape id="_x0000_s1062" type="#_x0000_t202" style="position:absolute;margin-left:-30.85pt;margin-top:7.15pt;width:203.1pt;height:113.95pt;z-index:251696128;mso-position-horizontal-relative:text;mso-position-vertical-relative:text" strokecolor="#c00000">
            <v:stroke dashstyle="dash"/>
            <v:textbox>
              <w:txbxContent>
                <w:p w:rsidR="003A3372" w:rsidRDefault="003A3372" w:rsidP="003A3372">
                  <w:r>
                    <w:t>There are two main types of economies</w:t>
                  </w:r>
                  <w:r w:rsidR="00065C4D">
                    <w:t xml:space="preserve"> a country may have</w:t>
                  </w:r>
                  <w:r>
                    <w:t>;</w:t>
                  </w:r>
                  <w:r>
                    <w:br/>
                  </w:r>
                  <w:r w:rsidR="00065C4D">
                    <w:t xml:space="preserve">      </w:t>
                  </w:r>
                  <w:r>
                    <w:t xml:space="preserve">1. </w:t>
                  </w:r>
                  <w:proofErr w:type="gramStart"/>
                  <w:r w:rsidRPr="00065C4D">
                    <w:rPr>
                      <w:b/>
                      <w:color w:val="FF0000"/>
                    </w:rPr>
                    <w:t>Free-market</w:t>
                  </w:r>
                  <w:r>
                    <w:t xml:space="preserve"> </w:t>
                  </w:r>
                  <w:r>
                    <w:br/>
                  </w:r>
                  <w:r w:rsidR="00065C4D">
                    <w:t xml:space="preserve">      </w:t>
                  </w:r>
                  <w:r>
                    <w:t>2.</w:t>
                  </w:r>
                  <w:proofErr w:type="gramEnd"/>
                  <w:r>
                    <w:t xml:space="preserve"> </w:t>
                  </w:r>
                  <w:r w:rsidRPr="00065C4D">
                    <w:rPr>
                      <w:b/>
                      <w:color w:val="FF0000"/>
                    </w:rPr>
                    <w:t>Mixed economies</w:t>
                  </w:r>
                  <w:r>
                    <w:t xml:space="preserve"> </w:t>
                  </w:r>
                </w:p>
                <w:p w:rsidR="003A3372" w:rsidRDefault="00065C4D" w:rsidP="003A3372">
                  <w:r>
                    <w:t xml:space="preserve">Developed economies such as the </w:t>
                  </w:r>
                  <w:r w:rsidR="00411E35">
                    <w:t>UK tend to have mixed economies.</w:t>
                  </w:r>
                </w:p>
              </w:txbxContent>
            </v:textbox>
          </v:shape>
        </w:pict>
      </w:r>
    </w:p>
    <w:p w:rsidR="00411E35" w:rsidRDefault="00411E35" w:rsidP="00844FFE"/>
    <w:p w:rsidR="00411E35" w:rsidRDefault="00411E35" w:rsidP="00844FFE"/>
    <w:p w:rsidR="00411E35" w:rsidRDefault="00411E35" w:rsidP="00844FFE"/>
    <w:p w:rsidR="00411E35" w:rsidRDefault="00411E35" w:rsidP="00844FFE"/>
    <w:p w:rsidR="00411E35" w:rsidRDefault="00411E35" w:rsidP="00844FFE"/>
    <w:p w:rsidR="00411E35" w:rsidRDefault="00411E35" w:rsidP="00844FFE"/>
    <w:p w:rsidR="00411E35" w:rsidRDefault="00411E35" w:rsidP="00844FFE"/>
    <w:p w:rsidR="00411E35" w:rsidRDefault="00411E35" w:rsidP="00844FFE"/>
    <w:p w:rsidR="00411E35" w:rsidRDefault="00411E35" w:rsidP="00844FFE"/>
    <w:p w:rsidR="00411E35" w:rsidRDefault="00411E35" w:rsidP="00844FFE"/>
    <w:p w:rsidR="00411E35" w:rsidRDefault="00411E35" w:rsidP="00844FFE"/>
    <w:p w:rsidR="00411E35" w:rsidRDefault="00411E35" w:rsidP="00844FFE"/>
    <w:p w:rsidR="00411E35" w:rsidRDefault="00411E35" w:rsidP="00844FFE">
      <w:r>
        <w:t>#</w:t>
      </w:r>
    </w:p>
    <w:p w:rsidR="00411E35" w:rsidRDefault="00411E35" w:rsidP="00844FFE"/>
    <w:p w:rsidR="00411E35" w:rsidRDefault="00411E35" w:rsidP="00844FFE"/>
    <w:tbl>
      <w:tblPr>
        <w:tblStyle w:val="LightGrid-Accent3"/>
        <w:tblW w:w="12245" w:type="dxa"/>
        <w:tblInd w:w="2180" w:type="dxa"/>
        <w:tblLook w:val="04A0"/>
      </w:tblPr>
      <w:tblGrid>
        <w:gridCol w:w="2410"/>
        <w:gridCol w:w="3402"/>
        <w:gridCol w:w="3119"/>
        <w:gridCol w:w="3314"/>
      </w:tblGrid>
      <w:tr w:rsidR="00411E35" w:rsidTr="00411E35">
        <w:trPr>
          <w:cnfStyle w:val="100000000000"/>
        </w:trPr>
        <w:tc>
          <w:tcPr>
            <w:cnfStyle w:val="001000000000"/>
            <w:tcW w:w="2410" w:type="dxa"/>
          </w:tcPr>
          <w:p w:rsidR="00411E35" w:rsidRPr="00C34F96" w:rsidRDefault="00411E35" w:rsidP="00411E35">
            <w:pPr>
              <w:jc w:val="center"/>
              <w:rPr>
                <w:sz w:val="24"/>
              </w:rPr>
            </w:pPr>
            <w:r w:rsidRPr="00C34F96">
              <w:rPr>
                <w:noProof/>
                <w:sz w:val="24"/>
                <w:lang w:eastAsia="en-GB"/>
              </w:rPr>
              <w:lastRenderedPageBreak/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-2053609</wp:posOffset>
                  </wp:positionH>
                  <wp:positionV relativeFrom="paragraph">
                    <wp:posOffset>-105960</wp:posOffset>
                  </wp:positionV>
                  <wp:extent cx="1748373" cy="1644935"/>
                  <wp:effectExtent l="190500" t="152400" r="175677" b="126715"/>
                  <wp:wrapNone/>
                  <wp:docPr id="29" name="il_fi" descr="http://www.thetoolkit.net/graphics/toolkit_large_log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hetoolkit.net/graphics/toolkit_large_log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373" cy="1644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411E35" w:rsidRPr="00C34F96" w:rsidRDefault="00411E35" w:rsidP="00411E35">
            <w:pPr>
              <w:jc w:val="center"/>
              <w:rPr>
                <w:sz w:val="24"/>
              </w:rPr>
            </w:pPr>
          </w:p>
          <w:p w:rsidR="00411E35" w:rsidRPr="00C34F96" w:rsidRDefault="004677E1" w:rsidP="00411E35">
            <w:pPr>
              <w:jc w:val="center"/>
              <w:rPr>
                <w:sz w:val="24"/>
              </w:rPr>
            </w:pPr>
            <w:r w:rsidRPr="00C34F96">
              <w:rPr>
                <w:noProof/>
                <w:color w:val="595959" w:themeColor="text1" w:themeTint="A6"/>
                <w:sz w:val="24"/>
              </w:rPr>
              <w:pict>
                <v:shape id="_x0000_s1095" type="#_x0000_t172" style="position:absolute;left:0;text-align:left;margin-left:-99.05pt;margin-top:34.65pt;width:69pt;height:22.75pt;rotation:-903527fd;z-index:251735040;mso-position-horizontal-relative:text;mso-position-vertical-relative:text;mso-width-relative:page;mso-height-relative:page" fillcolor="#404040 [2429]" stroked="f">
                  <v:shadow color="#868686"/>
                  <v:textpath style="font-family:&quot;Arial Black&quot;;v-text-kern:t" trim="t" fitpath="t" string="UK Govt."/>
                </v:shape>
              </w:pict>
            </w:r>
            <w:r w:rsidR="00411E35" w:rsidRPr="00C34F96">
              <w:rPr>
                <w:sz w:val="24"/>
              </w:rPr>
              <w:t>Economic objective/indicator</w:t>
            </w:r>
          </w:p>
        </w:tc>
        <w:tc>
          <w:tcPr>
            <w:tcW w:w="3402" w:type="dxa"/>
          </w:tcPr>
          <w:p w:rsidR="00411E35" w:rsidRPr="00C34F96" w:rsidRDefault="00411E35" w:rsidP="00411E35">
            <w:pPr>
              <w:jc w:val="center"/>
              <w:cnfStyle w:val="100000000000"/>
              <w:rPr>
                <w:sz w:val="24"/>
              </w:rPr>
            </w:pPr>
            <w:r w:rsidRPr="00C34F96">
              <w:rPr>
                <w:rFonts w:ascii="Arial" w:hAnsi="Arial" w:cs="Arial"/>
                <w:noProof/>
                <w:color w:val="1122CC"/>
                <w:sz w:val="24"/>
                <w:szCs w:val="28"/>
                <w:lang w:eastAsia="en-GB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-668020</wp:posOffset>
                  </wp:positionV>
                  <wp:extent cx="1029335" cy="761365"/>
                  <wp:effectExtent l="38100" t="0" r="18415" b="210185"/>
                  <wp:wrapNone/>
                  <wp:docPr id="10" name="Picture 17" descr="http://t0.gstatic.com/images?q=tbn:ANd9GcQbg_nw_ZFs0Wy3LmRv9p1BjuOydRCQO_JpInURyDE8kRUpS0gkdxZw4w:cdn.newsthump.com/wp-content/uploads/2010/10/child-benefit-money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0.gstatic.com/images?q=tbn:ANd9GcQbg_nw_ZFs0Wy3LmRv9p1BjuOydRCQO_JpInURyDE8kRUpS0gkdxZw4w:cdn.newsthump.com/wp-content/uploads/2010/10/child-benefit-money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35" cy="76136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C34F96">
              <w:rPr>
                <w:rFonts w:ascii="Arial" w:hAnsi="Arial" w:cs="Arial"/>
                <w:noProof/>
                <w:color w:val="1122CC"/>
                <w:sz w:val="24"/>
                <w:szCs w:val="28"/>
                <w:lang w:eastAsia="en-GB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1082610</wp:posOffset>
                  </wp:positionH>
                  <wp:positionV relativeFrom="paragraph">
                    <wp:posOffset>-701060</wp:posOffset>
                  </wp:positionV>
                  <wp:extent cx="771686" cy="794565"/>
                  <wp:effectExtent l="209550" t="171450" r="390364" b="348435"/>
                  <wp:wrapNone/>
                  <wp:docPr id="14" name="Picture 14" descr="http://t1.gstatic.com/images?q=tbn:ANd9GcQgs_Bpwwv9-PA8dig_WjzHKdIuLu1Wo2PlpXUaxOhROtoeJb542k_Njws1:thebackbencher.co.uk/wp-content/uploads/2013/02/Cut-Taxes-e1349383801752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1.gstatic.com/images?q=tbn:ANd9GcQgs_Bpwwv9-PA8dig_WjzHKdIuLu1Wo2PlpXUaxOhROtoeJb542k_Njws1:thebackbencher.co.uk/wp-content/uploads/2013/02/Cut-Taxes-e1349383801752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56853">
                            <a:off x="0" y="0"/>
                            <a:ext cx="771686" cy="794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411E35" w:rsidRPr="00C34F96" w:rsidRDefault="00411E35" w:rsidP="00411E35">
            <w:pPr>
              <w:jc w:val="center"/>
              <w:cnfStyle w:val="100000000000"/>
              <w:rPr>
                <w:sz w:val="24"/>
              </w:rPr>
            </w:pPr>
          </w:p>
          <w:p w:rsidR="00411E35" w:rsidRPr="00C34F96" w:rsidRDefault="00411E35" w:rsidP="00411E35">
            <w:pPr>
              <w:jc w:val="center"/>
              <w:cnfStyle w:val="100000000000"/>
              <w:rPr>
                <w:sz w:val="24"/>
              </w:rPr>
            </w:pPr>
            <w:r w:rsidRPr="00C34F96">
              <w:rPr>
                <w:sz w:val="24"/>
              </w:rPr>
              <w:t>Fiscal Policy</w:t>
            </w:r>
          </w:p>
        </w:tc>
        <w:tc>
          <w:tcPr>
            <w:tcW w:w="3119" w:type="dxa"/>
          </w:tcPr>
          <w:p w:rsidR="00411E35" w:rsidRPr="00C34F96" w:rsidRDefault="00411E35" w:rsidP="00411E35">
            <w:pPr>
              <w:jc w:val="center"/>
              <w:cnfStyle w:val="100000000000"/>
              <w:rPr>
                <w:sz w:val="24"/>
              </w:rPr>
            </w:pPr>
            <w:r w:rsidRPr="00C34F96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323623</wp:posOffset>
                  </wp:positionH>
                  <wp:positionV relativeFrom="paragraph">
                    <wp:posOffset>-717265</wp:posOffset>
                  </wp:positionV>
                  <wp:extent cx="1115192" cy="964802"/>
                  <wp:effectExtent l="171450" t="114300" r="161158" b="82948"/>
                  <wp:wrapNone/>
                  <wp:docPr id="20" name="il_fi" descr="http://www.tutor2u.net/blog/files/interest_r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utor2u.net/blog/files/interest_r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92" cy="964802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411E35" w:rsidRPr="00C34F96" w:rsidRDefault="00411E35" w:rsidP="00411E35">
            <w:pPr>
              <w:jc w:val="center"/>
              <w:cnfStyle w:val="100000000000"/>
              <w:rPr>
                <w:sz w:val="24"/>
              </w:rPr>
            </w:pPr>
          </w:p>
          <w:p w:rsidR="00411E35" w:rsidRPr="00C34F96" w:rsidRDefault="00411E35" w:rsidP="00411E35">
            <w:pPr>
              <w:jc w:val="center"/>
              <w:cnfStyle w:val="100000000000"/>
              <w:rPr>
                <w:sz w:val="24"/>
              </w:rPr>
            </w:pPr>
            <w:r w:rsidRPr="00C34F96">
              <w:rPr>
                <w:sz w:val="24"/>
              </w:rPr>
              <w:t>Monetary Policy</w:t>
            </w:r>
          </w:p>
        </w:tc>
        <w:tc>
          <w:tcPr>
            <w:tcW w:w="3314" w:type="dxa"/>
          </w:tcPr>
          <w:p w:rsidR="00411E35" w:rsidRPr="00C34F96" w:rsidRDefault="00411E35" w:rsidP="00411E35">
            <w:pPr>
              <w:jc w:val="center"/>
              <w:cnfStyle w:val="100000000000"/>
              <w:rPr>
                <w:sz w:val="24"/>
              </w:rPr>
            </w:pPr>
            <w:r w:rsidRPr="00C34F96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1209087</wp:posOffset>
                  </wp:positionH>
                  <wp:positionV relativeFrom="paragraph">
                    <wp:posOffset>-701059</wp:posOffset>
                  </wp:positionV>
                  <wp:extent cx="1192568" cy="895520"/>
                  <wp:effectExtent l="171450" t="133350" r="369532" b="304630"/>
                  <wp:wrapNone/>
                  <wp:docPr id="26" name="Picture 26" descr="http://t0.gstatic.com/images?q=tbn:ANd9GcT2JzI3W0GzPU25oyULet2lmg1RG8qCp8JWk0NFrewF38E2oGyoMAsgyA:www.gopromotional.com/blog/media/gopromotional_compe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t0.gstatic.com/images?q=tbn:ANd9GcT2JzI3W0GzPU25oyULet2lmg1RG8qCp8JWk0NFrewF38E2oGyoMAsgyA:www.gopromotional.com/blog/media/gopromotional_competion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68" cy="895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C34F96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-62429</wp:posOffset>
                  </wp:positionH>
                  <wp:positionV relativeFrom="paragraph">
                    <wp:posOffset>-817918</wp:posOffset>
                  </wp:positionV>
                  <wp:extent cx="1168305" cy="1160060"/>
                  <wp:effectExtent l="19050" t="0" r="0" b="0"/>
                  <wp:wrapNone/>
                  <wp:docPr id="23" name="il_fi" descr="http://www.sfcc.edu/sfcc/img/1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fcc.edu/sfcc/img/1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305" cy="116006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411E35" w:rsidRPr="00C34F96" w:rsidRDefault="00411E35" w:rsidP="00411E35">
            <w:pPr>
              <w:jc w:val="center"/>
              <w:cnfStyle w:val="100000000000"/>
              <w:rPr>
                <w:sz w:val="24"/>
              </w:rPr>
            </w:pPr>
          </w:p>
          <w:p w:rsidR="00411E35" w:rsidRPr="00C34F96" w:rsidRDefault="00411E35" w:rsidP="00411E35">
            <w:pPr>
              <w:jc w:val="center"/>
              <w:cnfStyle w:val="100000000000"/>
              <w:rPr>
                <w:sz w:val="24"/>
              </w:rPr>
            </w:pPr>
            <w:r w:rsidRPr="00C34F96">
              <w:rPr>
                <w:sz w:val="24"/>
              </w:rPr>
              <w:t>Supply-side Policies</w:t>
            </w:r>
          </w:p>
          <w:p w:rsidR="00411E35" w:rsidRPr="00C34F96" w:rsidRDefault="00411E35" w:rsidP="00411E35">
            <w:pPr>
              <w:jc w:val="center"/>
              <w:cnfStyle w:val="100000000000"/>
              <w:rPr>
                <w:sz w:val="24"/>
              </w:rPr>
            </w:pPr>
          </w:p>
          <w:p w:rsidR="00411E35" w:rsidRPr="00C34F96" w:rsidRDefault="00411E35" w:rsidP="00411E35">
            <w:pPr>
              <w:jc w:val="center"/>
              <w:cnfStyle w:val="100000000000"/>
              <w:rPr>
                <w:sz w:val="24"/>
              </w:rPr>
            </w:pPr>
          </w:p>
        </w:tc>
      </w:tr>
      <w:tr w:rsidR="00411E35" w:rsidTr="00411E35">
        <w:trPr>
          <w:cnfStyle w:val="000000100000"/>
        </w:trPr>
        <w:tc>
          <w:tcPr>
            <w:cnfStyle w:val="001000000000"/>
            <w:tcW w:w="2410" w:type="dxa"/>
          </w:tcPr>
          <w:p w:rsidR="00411E35" w:rsidRDefault="00411E35" w:rsidP="00411E35">
            <w:pPr>
              <w:jc w:val="center"/>
            </w:pPr>
          </w:p>
          <w:p w:rsidR="00411E35" w:rsidRDefault="00411E35" w:rsidP="00411E35">
            <w:pPr>
              <w:jc w:val="center"/>
            </w:pPr>
            <w:r>
              <w:t>Economic Growth (High &amp; Sustainable)</w:t>
            </w:r>
          </w:p>
          <w:p w:rsidR="00411E35" w:rsidRDefault="00411E35" w:rsidP="00411E35">
            <w:pPr>
              <w:jc w:val="center"/>
            </w:pPr>
          </w:p>
          <w:p w:rsidR="00411E35" w:rsidRDefault="00411E35" w:rsidP="00411E35">
            <w:pPr>
              <w:jc w:val="center"/>
            </w:pPr>
          </w:p>
        </w:tc>
        <w:tc>
          <w:tcPr>
            <w:tcW w:w="3402" w:type="dxa"/>
          </w:tcPr>
          <w:p w:rsidR="00411E35" w:rsidRDefault="00411E35" w:rsidP="00844FFE">
            <w:pPr>
              <w:cnfStyle w:val="000000100000"/>
            </w:pPr>
          </w:p>
        </w:tc>
        <w:tc>
          <w:tcPr>
            <w:tcW w:w="3119" w:type="dxa"/>
          </w:tcPr>
          <w:p w:rsidR="00411E35" w:rsidRDefault="00411E35" w:rsidP="00844FFE">
            <w:pPr>
              <w:cnfStyle w:val="000000100000"/>
            </w:pPr>
          </w:p>
        </w:tc>
        <w:tc>
          <w:tcPr>
            <w:tcW w:w="3314" w:type="dxa"/>
          </w:tcPr>
          <w:p w:rsidR="00411E35" w:rsidRDefault="00411E35" w:rsidP="00844FFE">
            <w:pPr>
              <w:cnfStyle w:val="000000100000"/>
            </w:pPr>
          </w:p>
        </w:tc>
      </w:tr>
      <w:tr w:rsidR="00411E35" w:rsidTr="00411E35">
        <w:trPr>
          <w:cnfStyle w:val="000000010000"/>
        </w:trPr>
        <w:tc>
          <w:tcPr>
            <w:cnfStyle w:val="001000000000"/>
            <w:tcW w:w="2410" w:type="dxa"/>
          </w:tcPr>
          <w:p w:rsidR="00411E35" w:rsidRDefault="004677E1" w:rsidP="00411E35">
            <w:pPr>
              <w:jc w:val="center"/>
            </w:pPr>
            <w:r>
              <w:rPr>
                <w:noProof/>
                <w:lang w:eastAsia="en-GB"/>
              </w:rPr>
              <w:pict>
                <v:shape id="_x0000_s1094" type="#_x0000_t202" style="position:absolute;left:0;text-align:left;margin-left:-163.05pt;margin-top:6.45pt;width:142.6pt;height:175.2pt;z-index:251726848;mso-position-horizontal-relative:text;mso-position-vertical-relative:text" strokecolor="#c00000">
                  <v:stroke dashstyle="dash"/>
                  <v:textbox>
                    <w:txbxContent>
                      <w:p w:rsidR="00411E35" w:rsidRPr="00411E35" w:rsidRDefault="00411E35" w:rsidP="00411E35">
                        <w:pPr>
                          <w:cnfStyle w:val="001000010000"/>
                          <w:rPr>
                            <w:color w:val="FF0000"/>
                          </w:rPr>
                        </w:pPr>
                        <w:r>
                          <w:t xml:space="preserve">The government has three main </w:t>
                        </w:r>
                        <w:r w:rsidRPr="00411E35">
                          <w:rPr>
                            <w:b/>
                          </w:rPr>
                          <w:t>Economic Policies</w:t>
                        </w:r>
                        <w:r>
                          <w:t xml:space="preserve"> to control the economy</w:t>
                        </w:r>
                        <w:r>
                          <w:br/>
                          <w:t xml:space="preserve">      1. </w:t>
                        </w:r>
                        <w:proofErr w:type="gramStart"/>
                        <w:r>
                          <w:rPr>
                            <w:b/>
                            <w:color w:val="FF0000"/>
                          </w:rPr>
                          <w:t>Fiscal Policy</w:t>
                        </w:r>
                        <w:r>
                          <w:t xml:space="preserve"> </w:t>
                        </w:r>
                        <w:r>
                          <w:br/>
                          <w:t xml:space="preserve">     2.</w:t>
                        </w:r>
                        <w:proofErr w:type="gramEnd"/>
                        <w: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0000"/>
                          </w:rPr>
                          <w:t>Monetary Policy</w:t>
                        </w:r>
                        <w:r>
                          <w:rPr>
                            <w:b/>
                            <w:color w:val="FF0000"/>
                          </w:rPr>
                          <w:br/>
                        </w:r>
                        <w:r>
                          <w:t xml:space="preserve">     3.</w:t>
                        </w:r>
                        <w:proofErr w:type="gramEnd"/>
                        <w:r>
                          <w:t xml:space="preserve"> </w:t>
                        </w:r>
                        <w:r w:rsidRPr="00411E35">
                          <w:rPr>
                            <w:b/>
                            <w:color w:val="FF0000"/>
                          </w:rPr>
                          <w:t>Supply-side Policies</w:t>
                        </w:r>
                        <w:r>
                          <w:t xml:space="preserve"> </w:t>
                        </w:r>
                      </w:p>
                      <w:p w:rsidR="00411E35" w:rsidRDefault="00411E35" w:rsidP="00411E35">
                        <w:pPr>
                          <w:cnfStyle w:val="001000010000"/>
                        </w:pPr>
                        <w:r>
                          <w:t>The UK government uses a combination of all three</w:t>
                        </w:r>
                        <w:r w:rsidR="009D71DD">
                          <w:t xml:space="preserve"> policies</w:t>
                        </w:r>
                        <w:r>
                          <w:t xml:space="preserve"> to help it achieve its economic objectives.</w:t>
                        </w:r>
                      </w:p>
                    </w:txbxContent>
                  </v:textbox>
                </v:shape>
              </w:pict>
            </w:r>
          </w:p>
          <w:p w:rsidR="00411E35" w:rsidRDefault="00411E35" w:rsidP="00411E35">
            <w:pPr>
              <w:jc w:val="center"/>
            </w:pPr>
            <w:r>
              <w:t xml:space="preserve">Stable Prices </w:t>
            </w:r>
          </w:p>
          <w:p w:rsidR="00411E35" w:rsidRDefault="00411E35" w:rsidP="00411E35">
            <w:pPr>
              <w:jc w:val="center"/>
            </w:pPr>
            <w:r>
              <w:t>(Low inflation)</w:t>
            </w:r>
          </w:p>
          <w:p w:rsidR="00411E35" w:rsidRDefault="00411E35" w:rsidP="00411E35">
            <w:pPr>
              <w:jc w:val="center"/>
            </w:pPr>
          </w:p>
          <w:p w:rsidR="00411E35" w:rsidRDefault="00411E35" w:rsidP="00411E35">
            <w:pPr>
              <w:jc w:val="center"/>
            </w:pPr>
          </w:p>
        </w:tc>
        <w:tc>
          <w:tcPr>
            <w:tcW w:w="3402" w:type="dxa"/>
          </w:tcPr>
          <w:p w:rsidR="00411E35" w:rsidRDefault="00411E35" w:rsidP="00844FFE">
            <w:pPr>
              <w:cnfStyle w:val="000000010000"/>
            </w:pPr>
          </w:p>
        </w:tc>
        <w:tc>
          <w:tcPr>
            <w:tcW w:w="3119" w:type="dxa"/>
          </w:tcPr>
          <w:p w:rsidR="00411E35" w:rsidRDefault="00411E35" w:rsidP="00844FFE">
            <w:pPr>
              <w:cnfStyle w:val="000000010000"/>
            </w:pPr>
          </w:p>
        </w:tc>
        <w:tc>
          <w:tcPr>
            <w:tcW w:w="3314" w:type="dxa"/>
          </w:tcPr>
          <w:p w:rsidR="00411E35" w:rsidRDefault="00411E35" w:rsidP="00844FFE">
            <w:pPr>
              <w:cnfStyle w:val="000000010000"/>
            </w:pPr>
          </w:p>
        </w:tc>
      </w:tr>
      <w:tr w:rsidR="00411E35" w:rsidTr="00411E35">
        <w:trPr>
          <w:cnfStyle w:val="000000100000"/>
        </w:trPr>
        <w:tc>
          <w:tcPr>
            <w:cnfStyle w:val="001000000000"/>
            <w:tcW w:w="2410" w:type="dxa"/>
          </w:tcPr>
          <w:p w:rsidR="00411E35" w:rsidRDefault="00411E35" w:rsidP="00411E35">
            <w:pPr>
              <w:jc w:val="center"/>
            </w:pPr>
          </w:p>
          <w:p w:rsidR="00411E35" w:rsidRDefault="00411E35" w:rsidP="00411E35">
            <w:pPr>
              <w:jc w:val="center"/>
            </w:pPr>
            <w:r>
              <w:t>Balance of Payments (Trade Balance or small surplus)</w:t>
            </w:r>
          </w:p>
          <w:p w:rsidR="00411E35" w:rsidRDefault="00411E35" w:rsidP="00411E35">
            <w:pPr>
              <w:jc w:val="center"/>
            </w:pPr>
          </w:p>
          <w:p w:rsidR="00411E35" w:rsidRDefault="00411E35" w:rsidP="00411E35">
            <w:pPr>
              <w:jc w:val="center"/>
            </w:pPr>
          </w:p>
        </w:tc>
        <w:tc>
          <w:tcPr>
            <w:tcW w:w="3402" w:type="dxa"/>
          </w:tcPr>
          <w:p w:rsidR="00411E35" w:rsidRDefault="00411E35" w:rsidP="00844FFE">
            <w:pPr>
              <w:cnfStyle w:val="000000100000"/>
            </w:pPr>
          </w:p>
        </w:tc>
        <w:tc>
          <w:tcPr>
            <w:tcW w:w="3119" w:type="dxa"/>
          </w:tcPr>
          <w:p w:rsidR="00411E35" w:rsidRDefault="00411E35" w:rsidP="00844FFE">
            <w:pPr>
              <w:cnfStyle w:val="000000100000"/>
            </w:pPr>
          </w:p>
        </w:tc>
        <w:tc>
          <w:tcPr>
            <w:tcW w:w="3314" w:type="dxa"/>
          </w:tcPr>
          <w:p w:rsidR="00411E35" w:rsidRDefault="00411E35" w:rsidP="00844FFE">
            <w:pPr>
              <w:cnfStyle w:val="000000100000"/>
            </w:pPr>
          </w:p>
        </w:tc>
      </w:tr>
      <w:tr w:rsidR="00411E35" w:rsidTr="00411E35">
        <w:trPr>
          <w:cnfStyle w:val="000000010000"/>
        </w:trPr>
        <w:tc>
          <w:tcPr>
            <w:cnfStyle w:val="001000000000"/>
            <w:tcW w:w="2410" w:type="dxa"/>
          </w:tcPr>
          <w:p w:rsidR="00411E35" w:rsidRDefault="00411E35" w:rsidP="00411E35">
            <w:pPr>
              <w:jc w:val="center"/>
            </w:pPr>
          </w:p>
          <w:p w:rsidR="00411E35" w:rsidRDefault="00411E35" w:rsidP="00411E35">
            <w:pPr>
              <w:jc w:val="center"/>
            </w:pPr>
          </w:p>
          <w:p w:rsidR="00411E35" w:rsidRDefault="00411E35" w:rsidP="00411E35">
            <w:pPr>
              <w:jc w:val="center"/>
            </w:pPr>
            <w:r>
              <w:t xml:space="preserve">Unemployment </w:t>
            </w:r>
          </w:p>
          <w:p w:rsidR="00411E35" w:rsidRDefault="00411E35" w:rsidP="00411E35">
            <w:pPr>
              <w:jc w:val="center"/>
            </w:pPr>
            <w:r>
              <w:t>(Low rates)</w:t>
            </w:r>
          </w:p>
          <w:p w:rsidR="00411E35" w:rsidRDefault="00411E35" w:rsidP="00411E35">
            <w:pPr>
              <w:jc w:val="center"/>
            </w:pPr>
          </w:p>
          <w:p w:rsidR="00411E35" w:rsidRDefault="00411E35" w:rsidP="00411E35">
            <w:pPr>
              <w:jc w:val="center"/>
            </w:pPr>
          </w:p>
        </w:tc>
        <w:tc>
          <w:tcPr>
            <w:tcW w:w="3402" w:type="dxa"/>
          </w:tcPr>
          <w:p w:rsidR="00411E35" w:rsidRDefault="00411E35" w:rsidP="00844FFE">
            <w:pPr>
              <w:cnfStyle w:val="000000010000"/>
            </w:pPr>
          </w:p>
        </w:tc>
        <w:tc>
          <w:tcPr>
            <w:tcW w:w="3119" w:type="dxa"/>
          </w:tcPr>
          <w:p w:rsidR="00411E35" w:rsidRDefault="00411E35" w:rsidP="00844FFE">
            <w:pPr>
              <w:cnfStyle w:val="000000010000"/>
            </w:pPr>
          </w:p>
        </w:tc>
        <w:tc>
          <w:tcPr>
            <w:tcW w:w="3314" w:type="dxa"/>
          </w:tcPr>
          <w:p w:rsidR="00411E35" w:rsidRDefault="00411E35" w:rsidP="00844FFE">
            <w:pPr>
              <w:cnfStyle w:val="000000010000"/>
            </w:pPr>
          </w:p>
        </w:tc>
      </w:tr>
    </w:tbl>
    <w:p w:rsidR="00B31883" w:rsidRDefault="004677E1" w:rsidP="00844FFE">
      <w:r>
        <w:rPr>
          <w:noProof/>
          <w:lang w:eastAsia="en-GB"/>
        </w:rPr>
        <w:pict>
          <v:shape id="_x0000_s1112" type="#_x0000_t11" style="position:absolute;margin-left:246.65pt;margin-top:40.15pt;width:17.1pt;height:16.15pt;z-index:251757568;mso-position-horizontal-relative:text;mso-position-vertical-relative:text" fillcolor="#76923c [2406]" strokecolor="white [3212]" strokeweight="2.25pt"/>
        </w:pict>
      </w:r>
      <w:r>
        <w:rPr>
          <w:noProof/>
          <w:lang w:eastAsia="en-GB"/>
        </w:rPr>
        <w:pict>
          <v:roundrect id="_x0000_s1111" style="position:absolute;margin-left:242.45pt;margin-top:37pt;width:250.4pt;height:38.75pt;z-index:251756544;mso-position-horizontal-relative:text;mso-position-vertical-relative:text" arcsize="10923f" fillcolor="black [3200]" strokecolor="white [3212]">
            <v:shadow on="t" type="perspective" color="#7f7f7f [1601]" opacity=".5" offset="1pt" offset2="-1pt"/>
            <v:textbox style="mso-next-textbox:#_x0000_s1111">
              <w:txbxContent>
                <w:p w:rsidR="00B31883" w:rsidRPr="00844FFE" w:rsidRDefault="00B31883" w:rsidP="0041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         </w:t>
                  </w:r>
                  <w:r>
                    <w:rPr>
                      <w:b/>
                      <w:color w:val="FFFFFF" w:themeColor="background1"/>
                    </w:rPr>
                    <w:t>Monetary Policy</w:t>
                  </w:r>
                  <w:r>
                    <w:rPr>
                      <w:color w:val="FFFFFF" w:themeColor="background1"/>
                    </w:rPr>
                    <w:t xml:space="preserve"> refers to the changes in the interest rate set by the BOE.</w:t>
                  </w:r>
                </w:p>
                <w:p w:rsidR="00B31883" w:rsidRPr="00844FFE" w:rsidRDefault="00B31883" w:rsidP="00411E35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103" type="#_x0000_t136" style="position:absolute;margin-left:115.2pt;margin-top:97.05pt;width:440.6pt;height:27.95pt;z-index:251744256;mso-position-horizontal-relative:text;mso-position-vertical-relative:text;mso-width-relative:page;mso-height-relative:page" fillcolor="black [3213]" strokecolor="white [3212]">
            <v:shadow color="#868686"/>
            <v:textpath style="font-family:&quot;Arial Black&quot;;v-text-kern:t" trim="t" fitpath="t" string="Government Economic Policies"/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margin-left:-18.85pt;margin-top:115.25pt;width:729.2pt;height:0;z-index:251742208;mso-position-horizontal-relative:text;mso-position-vertical-relative:text" o:connectortype="straight" strokecolor="#17365d [2415]" strokeweight="3pt">
            <v:stroke dashstyle="dash" startarrow="block" endarrow="block"/>
          </v:shape>
        </w:pict>
      </w:r>
      <w:r>
        <w:rPr>
          <w:noProof/>
          <w:lang w:eastAsia="en-GB"/>
        </w:rPr>
        <w:pict>
          <v:shape id="_x0000_s1101" type="#_x0000_t11" style="position:absolute;margin-left:511.3pt;margin-top:25.05pt;width:17.1pt;height:16.15pt;z-index:251741184;mso-position-horizontal-relative:text;mso-position-vertical-relative:text" fillcolor="#76923c [2406]" strokecolor="white [3212]" strokeweight="2.25pt"/>
        </w:pict>
      </w:r>
      <w:r>
        <w:rPr>
          <w:noProof/>
          <w:lang w:eastAsia="en-GB"/>
        </w:rPr>
        <w:pict>
          <v:roundrect id="_x0000_s1100" style="position:absolute;margin-left:499.1pt;margin-top:19.65pt;width:250.4pt;height:71.8pt;z-index:251740160;mso-position-horizontal-relative:text;mso-position-vertical-relative:text" arcsize="10923f" fillcolor="black [3200]" strokecolor="white [3212]">
            <v:shadow on="t" type="perspective" color="#7f7f7f [1601]" opacity=".5" offset="1pt" offset2="-1pt"/>
            <v:textbox style="mso-next-textbox:#_x0000_s1100">
              <w:txbxContent>
                <w:p w:rsidR="00411E35" w:rsidRPr="00B31883" w:rsidRDefault="00411E35" w:rsidP="0041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</w:rPr>
                  </w:pPr>
                  <w:r>
                    <w:rPr>
                      <w:color w:val="FFFFFF" w:themeColor="background1"/>
                    </w:rPr>
                    <w:t xml:space="preserve">          </w:t>
                  </w:r>
                  <w:r w:rsidRPr="00B31883">
                    <w:rPr>
                      <w:b/>
                      <w:color w:val="FFFFFF" w:themeColor="background1"/>
                    </w:rPr>
                    <w:t xml:space="preserve">Supply-side Polices </w:t>
                  </w:r>
                  <w:proofErr w:type="gramStart"/>
                  <w:r w:rsidRPr="00B31883">
                    <w:rPr>
                      <w:color w:val="FFFFFF" w:themeColor="background1"/>
                    </w:rPr>
                    <w:t>cover</w:t>
                  </w:r>
                  <w:proofErr w:type="gramEnd"/>
                  <w:r w:rsidRPr="00B31883">
                    <w:rPr>
                      <w:color w:val="FFFFFF" w:themeColor="background1"/>
                    </w:rPr>
                    <w:t xml:space="preserve"> a range of government programmes from </w:t>
                  </w:r>
                  <w:r w:rsidRPr="00B31883">
                    <w:rPr>
                      <w:rFonts w:cs="Arial"/>
                    </w:rPr>
                    <w:t xml:space="preserve">education and training schemes, improving incentives to work, to competition policy. </w:t>
                  </w:r>
                </w:p>
                <w:p w:rsidR="00411E35" w:rsidRPr="00844FFE" w:rsidRDefault="00411E35" w:rsidP="00411E35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98" style="position:absolute;margin-left:242.45pt;margin-top:37pt;width:250.4pt;height:38.75pt;z-index:251738112;mso-position-horizontal-relative:text;mso-position-vertical-relative:text" arcsize="10923f" fillcolor="black [3200]" strokecolor="white [3212]">
            <v:shadow on="t" type="perspective" color="#7f7f7f [1601]" opacity=".5" offset="1pt" offset2="-1pt"/>
            <v:textbox style="mso-next-textbox:#_x0000_s1098">
              <w:txbxContent>
                <w:p w:rsidR="00411E35" w:rsidRPr="00844FFE" w:rsidRDefault="00411E35" w:rsidP="0041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         </w:t>
                  </w:r>
                  <w:r>
                    <w:rPr>
                      <w:b/>
                      <w:color w:val="FFFFFF" w:themeColor="background1"/>
                    </w:rPr>
                    <w:t>Monetary Policy</w:t>
                  </w:r>
                  <w:r>
                    <w:rPr>
                      <w:color w:val="FFFFFF" w:themeColor="background1"/>
                    </w:rPr>
                    <w:t xml:space="preserve"> refers to the changes in the interest rate set by the BOE.</w:t>
                  </w:r>
                </w:p>
                <w:p w:rsidR="00411E35" w:rsidRPr="00844FFE" w:rsidRDefault="00411E35" w:rsidP="00411E35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roundrect>
        </w:pict>
      </w:r>
      <w:r>
        <w:rPr>
          <w:noProof/>
          <w:lang w:eastAsia="en-GB"/>
        </w:rPr>
        <w:pict>
          <v:shape id="_x0000_s1099" type="#_x0000_t11" style="position:absolute;margin-left:246.65pt;margin-top:40.15pt;width:17.1pt;height:16.15pt;z-index:251739136;mso-position-horizontal-relative:text;mso-position-vertical-relative:text" fillcolor="#76923c [2406]" strokecolor="white [3212]" strokeweight="2.25pt"/>
        </w:pict>
      </w:r>
      <w:r>
        <w:rPr>
          <w:noProof/>
          <w:lang w:eastAsia="en-GB"/>
        </w:rPr>
        <w:pict>
          <v:roundrect id="_x0000_s1096" style="position:absolute;margin-left:-29.7pt;margin-top:35.7pt;width:269.35pt;height:38.75pt;z-index:251736064;mso-position-horizontal-relative:text;mso-position-vertical-relative:text" arcsize="10923f" fillcolor="black [3200]" strokecolor="white [3212]">
            <v:shadow on="t" type="perspective" color="#7f7f7f [1601]" opacity=".5" offset="1pt" offset2="-1pt"/>
            <v:textbox style="mso-next-textbox:#_x0000_s1096">
              <w:txbxContent>
                <w:p w:rsidR="00411E35" w:rsidRPr="00844FFE" w:rsidRDefault="00411E35" w:rsidP="00411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         </w:t>
                  </w:r>
                  <w:r w:rsidRPr="00411E35">
                    <w:rPr>
                      <w:b/>
                      <w:color w:val="FFFFFF" w:themeColor="background1"/>
                    </w:rPr>
                    <w:t>Fiscal Policy</w:t>
                  </w:r>
                  <w:r>
                    <w:rPr>
                      <w:color w:val="FFFFFF" w:themeColor="background1"/>
                    </w:rPr>
                    <w:t xml:space="preserve"> refers to the changes in government spending and taxation</w:t>
                  </w:r>
                  <w:r w:rsidR="00B31883">
                    <w:rPr>
                      <w:color w:val="FFFFFF" w:themeColor="background1"/>
                    </w:rPr>
                    <w:t>.</w:t>
                  </w:r>
                </w:p>
                <w:p w:rsidR="00411E35" w:rsidRPr="00844FFE" w:rsidRDefault="00411E35" w:rsidP="00411E35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roundrect>
        </w:pict>
      </w:r>
      <w:r>
        <w:rPr>
          <w:noProof/>
          <w:lang w:eastAsia="en-GB"/>
        </w:rPr>
        <w:pict>
          <v:shape id="_x0000_s1097" type="#_x0000_t11" style="position:absolute;margin-left:-18.85pt;margin-top:41.2pt;width:17.1pt;height:16.15pt;z-index:251737088;mso-position-horizontal-relative:text;mso-position-vertical-relative:text" fillcolor="#76923c [2406]" strokecolor="white [3212]" strokeweight="2.25pt"/>
        </w:pict>
      </w:r>
    </w:p>
    <w:p w:rsidR="00B31883" w:rsidRPr="00B31883" w:rsidRDefault="00B31883" w:rsidP="00B31883"/>
    <w:p w:rsidR="00411E35" w:rsidRDefault="00B31883" w:rsidP="00B31883">
      <w:pPr>
        <w:tabs>
          <w:tab w:val="left" w:pos="1490"/>
        </w:tabs>
      </w:pPr>
      <w:r>
        <w:tab/>
      </w:r>
    </w:p>
    <w:p w:rsidR="00B31883" w:rsidRDefault="00B31883" w:rsidP="00B31883">
      <w:pPr>
        <w:tabs>
          <w:tab w:val="left" w:pos="1490"/>
        </w:tabs>
      </w:pPr>
    </w:p>
    <w:tbl>
      <w:tblPr>
        <w:tblStyle w:val="TableGrid"/>
        <w:tblpPr w:leftFromText="180" w:rightFromText="180" w:vertAnchor="text" w:horzAnchor="margin" w:tblpY="5289"/>
        <w:tblW w:w="0" w:type="auto"/>
        <w:tblLook w:val="04A0"/>
      </w:tblPr>
      <w:tblGrid>
        <w:gridCol w:w="4503"/>
        <w:gridCol w:w="4536"/>
      </w:tblGrid>
      <w:tr w:rsidR="00B31883" w:rsidTr="00B31883">
        <w:tc>
          <w:tcPr>
            <w:tcW w:w="4503" w:type="dxa"/>
            <w:shd w:val="clear" w:color="auto" w:fill="000000" w:themeFill="text1"/>
          </w:tcPr>
          <w:p w:rsidR="00B31883" w:rsidRPr="00B31883" w:rsidRDefault="00B31883" w:rsidP="00B31883">
            <w:pPr>
              <w:tabs>
                <w:tab w:val="left" w:pos="1490"/>
              </w:tabs>
              <w:jc w:val="center"/>
              <w:rPr>
                <w:b/>
                <w:color w:val="FFFFFF" w:themeColor="background1"/>
              </w:rPr>
            </w:pPr>
            <w:r w:rsidRPr="00B31883">
              <w:rPr>
                <w:b/>
                <w:color w:val="FFFFFF" w:themeColor="background1"/>
              </w:rPr>
              <w:lastRenderedPageBreak/>
              <w:t>Advantages of EU Membership</w:t>
            </w:r>
          </w:p>
        </w:tc>
        <w:tc>
          <w:tcPr>
            <w:tcW w:w="4536" w:type="dxa"/>
            <w:shd w:val="clear" w:color="auto" w:fill="000000" w:themeFill="text1"/>
          </w:tcPr>
          <w:p w:rsidR="00B31883" w:rsidRPr="00B31883" w:rsidRDefault="00B31883" w:rsidP="00B31883">
            <w:pPr>
              <w:tabs>
                <w:tab w:val="left" w:pos="1490"/>
              </w:tabs>
              <w:jc w:val="center"/>
              <w:rPr>
                <w:b/>
                <w:color w:val="FFFFFF" w:themeColor="background1"/>
              </w:rPr>
            </w:pPr>
            <w:r w:rsidRPr="00B31883">
              <w:rPr>
                <w:b/>
                <w:color w:val="FFC000"/>
              </w:rPr>
              <w:t>Dis</w:t>
            </w:r>
            <w:r w:rsidRPr="00B31883">
              <w:rPr>
                <w:b/>
                <w:color w:val="FFFFFF" w:themeColor="background1"/>
              </w:rPr>
              <w:t>advantages of EU Membership</w:t>
            </w:r>
          </w:p>
        </w:tc>
      </w:tr>
      <w:tr w:rsidR="00B31883" w:rsidTr="00B31883">
        <w:tc>
          <w:tcPr>
            <w:tcW w:w="4503" w:type="dxa"/>
          </w:tcPr>
          <w:p w:rsidR="00B31883" w:rsidRDefault="00B31883" w:rsidP="00B31883">
            <w:pPr>
              <w:tabs>
                <w:tab w:val="left" w:pos="1490"/>
              </w:tabs>
            </w:pPr>
          </w:p>
          <w:p w:rsidR="00B31883" w:rsidRDefault="00B31883" w:rsidP="00B31883">
            <w:pPr>
              <w:tabs>
                <w:tab w:val="left" w:pos="1490"/>
              </w:tabs>
            </w:pPr>
          </w:p>
          <w:p w:rsidR="00B31883" w:rsidRDefault="00B31883" w:rsidP="00B31883">
            <w:pPr>
              <w:tabs>
                <w:tab w:val="left" w:pos="1490"/>
              </w:tabs>
            </w:pPr>
          </w:p>
          <w:p w:rsidR="00B31883" w:rsidRDefault="00B31883" w:rsidP="00B31883">
            <w:pPr>
              <w:tabs>
                <w:tab w:val="left" w:pos="1490"/>
              </w:tabs>
            </w:pPr>
          </w:p>
        </w:tc>
        <w:tc>
          <w:tcPr>
            <w:tcW w:w="4536" w:type="dxa"/>
          </w:tcPr>
          <w:p w:rsidR="00B31883" w:rsidRDefault="00B31883" w:rsidP="00B31883">
            <w:pPr>
              <w:tabs>
                <w:tab w:val="left" w:pos="1490"/>
              </w:tabs>
            </w:pPr>
          </w:p>
        </w:tc>
      </w:tr>
      <w:tr w:rsidR="00B31883" w:rsidTr="00B31883">
        <w:tc>
          <w:tcPr>
            <w:tcW w:w="4503" w:type="dxa"/>
          </w:tcPr>
          <w:p w:rsidR="00B31883" w:rsidRDefault="00B31883" w:rsidP="00B31883">
            <w:pPr>
              <w:tabs>
                <w:tab w:val="left" w:pos="1490"/>
              </w:tabs>
            </w:pPr>
          </w:p>
          <w:p w:rsidR="00B31883" w:rsidRDefault="00B31883" w:rsidP="00B31883">
            <w:pPr>
              <w:tabs>
                <w:tab w:val="left" w:pos="1490"/>
              </w:tabs>
            </w:pPr>
          </w:p>
          <w:p w:rsidR="00B31883" w:rsidRDefault="00B31883" w:rsidP="00B31883">
            <w:pPr>
              <w:tabs>
                <w:tab w:val="left" w:pos="1490"/>
              </w:tabs>
            </w:pPr>
          </w:p>
          <w:p w:rsidR="00B31883" w:rsidRDefault="00B31883" w:rsidP="00B31883">
            <w:pPr>
              <w:tabs>
                <w:tab w:val="left" w:pos="1490"/>
              </w:tabs>
            </w:pPr>
          </w:p>
        </w:tc>
        <w:tc>
          <w:tcPr>
            <w:tcW w:w="4536" w:type="dxa"/>
          </w:tcPr>
          <w:p w:rsidR="00B31883" w:rsidRDefault="00B31883" w:rsidP="00B31883">
            <w:pPr>
              <w:tabs>
                <w:tab w:val="left" w:pos="1490"/>
              </w:tabs>
            </w:pPr>
          </w:p>
        </w:tc>
      </w:tr>
      <w:tr w:rsidR="00B31883" w:rsidTr="00B31883">
        <w:tc>
          <w:tcPr>
            <w:tcW w:w="4503" w:type="dxa"/>
          </w:tcPr>
          <w:p w:rsidR="00B31883" w:rsidRDefault="00B31883" w:rsidP="00B31883">
            <w:pPr>
              <w:tabs>
                <w:tab w:val="left" w:pos="1490"/>
              </w:tabs>
            </w:pPr>
          </w:p>
          <w:p w:rsidR="00B31883" w:rsidRDefault="00B31883" w:rsidP="00B31883">
            <w:pPr>
              <w:tabs>
                <w:tab w:val="left" w:pos="1490"/>
              </w:tabs>
            </w:pPr>
          </w:p>
          <w:p w:rsidR="00B31883" w:rsidRDefault="00B31883" w:rsidP="00B31883">
            <w:pPr>
              <w:tabs>
                <w:tab w:val="left" w:pos="1490"/>
              </w:tabs>
            </w:pPr>
          </w:p>
          <w:p w:rsidR="00B31883" w:rsidRDefault="00B31883" w:rsidP="00B31883">
            <w:pPr>
              <w:tabs>
                <w:tab w:val="left" w:pos="1490"/>
              </w:tabs>
            </w:pPr>
          </w:p>
        </w:tc>
        <w:tc>
          <w:tcPr>
            <w:tcW w:w="4536" w:type="dxa"/>
          </w:tcPr>
          <w:p w:rsidR="00B31883" w:rsidRDefault="00B31883" w:rsidP="00B31883">
            <w:pPr>
              <w:tabs>
                <w:tab w:val="left" w:pos="1490"/>
              </w:tabs>
            </w:pPr>
          </w:p>
        </w:tc>
      </w:tr>
    </w:tbl>
    <w:p w:rsidR="00B31883" w:rsidRDefault="00C34F96" w:rsidP="00B31883">
      <w:pPr>
        <w:tabs>
          <w:tab w:val="left" w:pos="1490"/>
        </w:tabs>
      </w:pPr>
      <w:r>
        <w:rPr>
          <w:noProof/>
          <w:lang w:eastAsia="en-GB"/>
        </w:rPr>
        <w:pict>
          <v:shape id="_x0000_s1118" type="#_x0000_t32" style="position:absolute;margin-left:-43.45pt;margin-top:-31.05pt;width:.05pt;height:516.45pt;z-index:251762688;mso-position-horizontal-relative:text;mso-position-vertical-relative:text" o:connectortype="straight" strokecolor="#17365d [2415]" strokeweight="3pt">
            <v:stroke dashstyle="dash" startarrow="block" endarrow="block"/>
          </v:shape>
        </w:pict>
      </w:r>
      <w:r w:rsidR="00B31883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8384682</wp:posOffset>
            </wp:positionH>
            <wp:positionV relativeFrom="paragraph">
              <wp:posOffset>-723331</wp:posOffset>
            </wp:positionV>
            <wp:extent cx="1072771" cy="1078173"/>
            <wp:effectExtent l="19050" t="0" r="0" b="0"/>
            <wp:wrapNone/>
            <wp:docPr id="12" name="il_fi" descr="http://westminsternews.files.wordpress.com/2010/05/british-p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estminsternews.files.wordpress.com/2010/05/british-pound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71" cy="107817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31883" w:rsidRPr="00B31883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1042632</wp:posOffset>
            </wp:positionH>
            <wp:positionV relativeFrom="paragraph">
              <wp:posOffset>-614149</wp:posOffset>
            </wp:positionV>
            <wp:extent cx="922646" cy="900752"/>
            <wp:effectExtent l="19050" t="0" r="0" b="0"/>
            <wp:wrapNone/>
            <wp:docPr id="9" name="il_fi" descr="http://www.civitas.org.uk/eufacts/graphics/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ivitas.org.uk/eufacts/graphics/euro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46" cy="90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7E1">
        <w:rPr>
          <w:noProof/>
          <w:lang w:eastAsia="en-GB"/>
        </w:rPr>
        <w:pict>
          <v:shape id="_x0000_s1109" type="#_x0000_t106" style="position:absolute;margin-left:423.25pt;margin-top:-46.4pt;width:297.65pt;height:187.25pt;z-index:251747328;mso-position-horizontal-relative:text;mso-position-vertical-relative:text" adj="-798,17534" strokecolor="#c00000">
            <v:textbox>
              <w:txbxContent>
                <w:p w:rsidR="00B31883" w:rsidRPr="00844FFE" w:rsidRDefault="00B31883" w:rsidP="00B3188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Adopting the Euro would be </w:t>
                  </w:r>
                  <w:r w:rsidRPr="00B31883">
                    <w:rPr>
                      <w:b/>
                      <w:sz w:val="20"/>
                    </w:rPr>
                    <w:t xml:space="preserve">bad </w:t>
                  </w:r>
                  <w:r>
                    <w:rPr>
                      <w:sz w:val="20"/>
                    </w:rPr>
                    <w:t>for the UK because</w:t>
                  </w:r>
                  <w:r w:rsidRPr="00844FFE">
                    <w:rPr>
                      <w:sz w:val="20"/>
                    </w:rPr>
                    <w:t>…</w:t>
                  </w:r>
                </w:p>
                <w:p w:rsidR="00B31883" w:rsidRPr="00B31883" w:rsidRDefault="00B31883" w:rsidP="00B31883"/>
              </w:txbxContent>
            </v:textbox>
          </v:shape>
        </w:pict>
      </w:r>
      <w:r w:rsidR="004677E1">
        <w:rPr>
          <w:noProof/>
          <w:lang w:eastAsia="en-GB"/>
        </w:rPr>
        <w:pict>
          <v:shape id="_x0000_s1108" type="#_x0000_t106" style="position:absolute;margin-left:118.35pt;margin-top:-64.55pt;width:257.75pt;height:191.45pt;z-index:251746304;mso-position-horizontal-relative:text;mso-position-vertical-relative:text" adj="21684,19157" strokecolor="#76923c [2406]">
            <v:textbox>
              <w:txbxContent>
                <w:p w:rsidR="00B31883" w:rsidRPr="00844FFE" w:rsidRDefault="00B31883" w:rsidP="00B3188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Adopting the Euro would be </w:t>
                  </w:r>
                  <w:r w:rsidRPr="00B31883">
                    <w:rPr>
                      <w:b/>
                      <w:sz w:val="20"/>
                    </w:rPr>
                    <w:t>good</w:t>
                  </w:r>
                  <w:r>
                    <w:rPr>
                      <w:sz w:val="20"/>
                    </w:rPr>
                    <w:t xml:space="preserve"> for the UK because</w:t>
                  </w:r>
                  <w:r w:rsidRPr="00844FFE">
                    <w:rPr>
                      <w:sz w:val="20"/>
                    </w:rPr>
                    <w:t>…</w:t>
                  </w:r>
                </w:p>
              </w:txbxContent>
            </v:textbox>
          </v:shape>
        </w:pict>
      </w:r>
      <w:r w:rsidR="004677E1">
        <w:rPr>
          <w:noProof/>
          <w:lang w:eastAsia="en-GB"/>
        </w:rPr>
        <w:pict>
          <v:roundrect id="_x0000_s1107" style="position:absolute;margin-left:-10pt;margin-top:46.2pt;width:149.2pt;height:205.95pt;z-index:251745280;mso-position-horizontal-relative:text;mso-position-vertical-relative:text" arcsize="10923f">
            <v:textbox>
              <w:txbxContent>
                <w:p w:rsidR="00B31883" w:rsidRDefault="00B31883" w:rsidP="00B31883">
                  <w:r>
                    <w:t>Give me 5 important facts about the European Union (EU).</w:t>
                  </w:r>
                </w:p>
                <w:p w:rsidR="00B31883" w:rsidRDefault="00B31883" w:rsidP="00B31883">
                  <w:r>
                    <w:t>1.</w:t>
                  </w:r>
                </w:p>
                <w:p w:rsidR="00B31883" w:rsidRDefault="00B31883" w:rsidP="00B31883">
                  <w:r>
                    <w:t>2.</w:t>
                  </w:r>
                </w:p>
                <w:p w:rsidR="00B31883" w:rsidRDefault="00B31883" w:rsidP="00B31883">
                  <w:r>
                    <w:t>3.</w:t>
                  </w:r>
                </w:p>
                <w:p w:rsidR="00B31883" w:rsidRDefault="00B31883" w:rsidP="00B31883">
                  <w:r>
                    <w:t>4.</w:t>
                  </w:r>
                </w:p>
                <w:p w:rsidR="00B31883" w:rsidRDefault="00B31883" w:rsidP="00B31883">
                  <w:r>
                    <w:t>5.</w:t>
                  </w:r>
                </w:p>
              </w:txbxContent>
            </v:textbox>
          </v:roundrect>
        </w:pict>
      </w:r>
    </w:p>
    <w:p w:rsidR="00B31883" w:rsidRPr="00B31883" w:rsidRDefault="00B31883" w:rsidP="00B31883"/>
    <w:p w:rsidR="00B31883" w:rsidRPr="00B31883" w:rsidRDefault="00C34F96" w:rsidP="00B31883">
      <w:r>
        <w:rPr>
          <w:noProof/>
          <w:lang w:eastAsia="en-GB"/>
        </w:rPr>
        <w:pict>
          <v:shape id="_x0000_s1119" type="#_x0000_t136" style="position:absolute;margin-left:-204.5pt;margin-top:164.4pt;width:321.9pt;height:27.95pt;rotation:270;z-index:251763712;mso-position-horizontal-relative:text;mso-position-vertical-relative:text;mso-width-relative:page;mso-height-relative:page" fillcolor="black [3213]" strokecolor="white [3212]">
            <v:shadow color="#868686"/>
            <v:textpath style="font-family:&quot;Arial Black&quot;;v-text-kern:t" trim="t" fitpath="t" string="The European Union"/>
          </v:shape>
        </w:pict>
      </w:r>
    </w:p>
    <w:p w:rsidR="00B31883" w:rsidRPr="00B31883" w:rsidRDefault="00B31883" w:rsidP="00B31883">
      <w:r>
        <w:rPr>
          <w:noProof/>
          <w:lang w:eastAsia="en-GB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4208913</wp:posOffset>
            </wp:positionH>
            <wp:positionV relativeFrom="paragraph">
              <wp:posOffset>204062</wp:posOffset>
            </wp:positionV>
            <wp:extent cx="1618681" cy="2088108"/>
            <wp:effectExtent l="19050" t="0" r="569" b="0"/>
            <wp:wrapNone/>
            <wp:docPr id="13" name="Picture 13" descr="http://t3.gstatic.com/images?q=tbn:ANd9GcRsse6V6XZ55dffwn7cBvTDrE5-mwkS2nrrGlhqXiLj4HBiHZ6jpcTXBXsF:us.123rf.com/400wm/400/400/grafvision/grafvision1209/grafvision120900902/15348825-portrait-of-young-man-thinking-against-a-white-background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3.gstatic.com/images?q=tbn:ANd9GcRsse6V6XZ55dffwn7cBvTDrE5-mwkS2nrrGlhqXiLj4HBiHZ6jpcTXBXsF:us.123rf.com/400wm/400/400/grafvision/grafvision1209/grafvision120900902/15348825-portrait-of-young-man-thinking-against-a-white-background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81" cy="208810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31883" w:rsidRPr="00B31883" w:rsidRDefault="00B31883" w:rsidP="00B31883"/>
    <w:p w:rsidR="00B31883" w:rsidRDefault="004677E1" w:rsidP="00B31883">
      <w:r>
        <w:rPr>
          <w:noProof/>
          <w:lang w:eastAsia="en-GB"/>
        </w:rPr>
        <w:pict>
          <v:roundrect id="_x0000_s1113" style="position:absolute;margin-left:441.95pt;margin-top:24.8pt;width:291.7pt;height:38.75pt;z-index:251758592;mso-position-horizontal-relative:text;mso-position-vertical-relative:text" arcsize="10923f" fillcolor="black [3200]" strokecolor="white [3212]">
            <v:shadow on="t" type="perspective" color="#7f7f7f [1601]" opacity=".5" offset="1pt" offset2="-1pt"/>
            <v:textbox style="mso-next-textbox:#_x0000_s1113">
              <w:txbxContent>
                <w:p w:rsidR="00B31883" w:rsidRPr="00844FFE" w:rsidRDefault="00B31883" w:rsidP="00B318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         </w:t>
                  </w:r>
                  <w:r>
                    <w:rPr>
                      <w:b/>
                      <w:color w:val="FFFFFF" w:themeColor="background1"/>
                    </w:rPr>
                    <w:t xml:space="preserve">EU Enlargement refers to the process of accepting new member countries into the EU. </w:t>
                  </w:r>
                </w:p>
                <w:p w:rsidR="00B31883" w:rsidRPr="00844FFE" w:rsidRDefault="00B31883" w:rsidP="00B31883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roundrect>
        </w:pict>
      </w:r>
      <w:r w:rsidR="00B31883">
        <w:rPr>
          <w:noProof/>
          <w:lang w:eastAsia="en-GB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2126207</wp:posOffset>
            </wp:positionH>
            <wp:positionV relativeFrom="paragraph">
              <wp:posOffset>131473</wp:posOffset>
            </wp:positionV>
            <wp:extent cx="1755463" cy="1289420"/>
            <wp:effectExtent l="38100" t="0" r="16187" b="386980"/>
            <wp:wrapNone/>
            <wp:docPr id="18" name="Picture 19" descr="http://t3.gstatic.com/images?q=tbn:ANd9GcQGMgBY73ydt_orUEff16gP-L_yRT1SmJCKwduHzcLvYndsbobbj645FxJO:eeas.europa.eu/delegations/azerbaijan/images/content/euroepan_union_flag_hanging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3.gstatic.com/images?q=tbn:ANd9GcQGMgBY73ydt_orUEff16gP-L_yRT1SmJCKwduHzcLvYndsbobbj645FxJO:eeas.europa.eu/delegations/azerbaijan/images/content/euroepan_union_flag_hanging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463" cy="12894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B31883" w:rsidRDefault="004677E1" w:rsidP="00B31883">
      <w:pPr>
        <w:tabs>
          <w:tab w:val="left" w:pos="7479"/>
        </w:tabs>
      </w:pPr>
      <w:r>
        <w:rPr>
          <w:noProof/>
          <w:lang w:eastAsia="en-GB"/>
        </w:rPr>
        <w:pict>
          <v:shape id="_x0000_s1114" type="#_x0000_t11" style="position:absolute;margin-left:446.15pt;margin-top:2.5pt;width:19.9pt;height:16.15pt;z-index:251759616;mso-position-horizontal-relative:text;mso-position-vertical-relative:text" fillcolor="#76923c [2406]" strokecolor="white [3212]" strokeweight="2.25pt"/>
        </w:pict>
      </w:r>
      <w:r w:rsidR="00B31883">
        <w:tab/>
      </w:r>
    </w:p>
    <w:p w:rsidR="00B31883" w:rsidRPr="00B31883" w:rsidRDefault="004677E1" w:rsidP="00B31883">
      <w:pPr>
        <w:tabs>
          <w:tab w:val="left" w:pos="7479"/>
        </w:tabs>
      </w:pPr>
      <w:r>
        <w:rPr>
          <w:noProof/>
          <w:lang w:eastAsia="en-GB"/>
        </w:rPr>
        <w:pict>
          <v:roundrect id="_x0000_s1110" style="position:absolute;margin-left:466.75pt;margin-top:24.25pt;width:254.15pt;height:264.45pt;z-index:251754496;mso-position-horizontal-relative:text;mso-position-vertical-relative:text" arcsize="10923f">
            <v:textbox>
              <w:txbxContent>
                <w:p w:rsidR="00B31883" w:rsidRDefault="00B31883" w:rsidP="00B31883">
                  <w:r>
                    <w:t>Explain 3 important effects of EU Enlargement</w:t>
                  </w:r>
                  <w:r w:rsidR="00C34F96">
                    <w:t xml:space="preserve"> on existing member countries.</w:t>
                  </w:r>
                </w:p>
              </w:txbxContent>
            </v:textbox>
          </v:roundrect>
        </w:pict>
      </w:r>
      <w:r w:rsidR="00B31883">
        <w:rPr>
          <w:rFonts w:ascii="Arial" w:hAnsi="Arial" w:cs="Arial"/>
          <w:noProof/>
          <w:color w:val="1122CC"/>
          <w:sz w:val="32"/>
          <w:szCs w:val="32"/>
          <w:lang w:eastAsia="en-GB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7965528</wp:posOffset>
            </wp:positionH>
            <wp:positionV relativeFrom="paragraph">
              <wp:posOffset>3067532</wp:posOffset>
            </wp:positionV>
            <wp:extent cx="1691202" cy="1112016"/>
            <wp:effectExtent l="114300" t="95250" r="99498" b="50034"/>
            <wp:wrapNone/>
            <wp:docPr id="21" name="Picture 22" descr="http://t0.gstatic.com/images?q=tbn:ANd9GcSGIruZDdlpaf7LMFW_on_VvNwaPEvN4vdJM7O_ZRwj3eJ_kukKPbeYdEo:ec.europa.eu/enlargement/images/reports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0.gstatic.com/images?q=tbn:ANd9GcSGIruZDdlpaf7LMFW_on_VvNwaPEvN4vdJM7O_ZRwj3eJ_kukKPbeYdEo:ec.europa.eu/enlargement/images/reports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202" cy="111201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B31883" w:rsidRPr="00B31883" w:rsidSect="00AA42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FFE" w:rsidRDefault="00844FFE" w:rsidP="00844FFE">
      <w:pPr>
        <w:spacing w:after="0" w:line="240" w:lineRule="auto"/>
      </w:pPr>
      <w:r>
        <w:separator/>
      </w:r>
    </w:p>
  </w:endnote>
  <w:endnote w:type="continuationSeparator" w:id="0">
    <w:p w:rsidR="00844FFE" w:rsidRDefault="00844FFE" w:rsidP="0084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FFE" w:rsidRDefault="00844FFE" w:rsidP="00844FFE">
      <w:pPr>
        <w:spacing w:after="0" w:line="240" w:lineRule="auto"/>
      </w:pPr>
      <w:r>
        <w:separator/>
      </w:r>
    </w:p>
  </w:footnote>
  <w:footnote w:type="continuationSeparator" w:id="0">
    <w:p w:rsidR="00844FFE" w:rsidRDefault="00844FFE" w:rsidP="00844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249"/>
    <w:rsid w:val="000049EC"/>
    <w:rsid w:val="00065C4D"/>
    <w:rsid w:val="000A09FE"/>
    <w:rsid w:val="00374811"/>
    <w:rsid w:val="003A3372"/>
    <w:rsid w:val="00411E35"/>
    <w:rsid w:val="004677E1"/>
    <w:rsid w:val="007E760B"/>
    <w:rsid w:val="00844FFE"/>
    <w:rsid w:val="009D71DD"/>
    <w:rsid w:val="009F6558"/>
    <w:rsid w:val="00A00722"/>
    <w:rsid w:val="00A07E68"/>
    <w:rsid w:val="00AA4249"/>
    <w:rsid w:val="00B0705C"/>
    <w:rsid w:val="00B31883"/>
    <w:rsid w:val="00B728E1"/>
    <w:rsid w:val="00B93BE3"/>
    <w:rsid w:val="00C34F96"/>
    <w:rsid w:val="00CC64E3"/>
    <w:rsid w:val="00EE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>
      <o:colormenu v:ext="edit" fillcolor="none [3213]" strokecolor="none [2415]"/>
    </o:shapedefaults>
    <o:shapelayout v:ext="edit">
      <o:idmap v:ext="edit" data="1"/>
      <o:rules v:ext="edit">
        <o:r id="V:Rule1" type="callout" idref="#_x0000_s1052"/>
        <o:r id="V:Rule2" type="callout" idref="#_x0000_s1051"/>
        <o:r id="V:Rule4" type="callout" idref="#_x0000_s1109"/>
        <o:r id="V:Rule5" type="callout" idref="#_x0000_s1108"/>
        <o:r id="V:Rule6" type="connector" idref="#_x0000_s1102"/>
        <o:r id="V:Rule7" type="connector" idref="#_x0000_s11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2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4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FFE"/>
  </w:style>
  <w:style w:type="paragraph" w:styleId="Footer">
    <w:name w:val="footer"/>
    <w:basedOn w:val="Normal"/>
    <w:link w:val="FooterChar"/>
    <w:uiPriority w:val="99"/>
    <w:semiHidden/>
    <w:unhideWhenUsed/>
    <w:rsid w:val="00844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4FFE"/>
  </w:style>
  <w:style w:type="table" w:styleId="TableGrid">
    <w:name w:val="Table Grid"/>
    <w:basedOn w:val="TableNormal"/>
    <w:uiPriority w:val="59"/>
    <w:rsid w:val="00844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844F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844F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411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26" Type="http://schemas.openxmlformats.org/officeDocument/2006/relationships/image" Target="media/image16.jpeg"/><Relationship Id="rId3" Type="http://schemas.openxmlformats.org/officeDocument/2006/relationships/webSettings" Target="webSettings.xml"/><Relationship Id="rId21" Type="http://schemas.openxmlformats.org/officeDocument/2006/relationships/hyperlink" Target="http://www.google.co.uk/imgres?imgurl=http://thebackbencher.co.uk/wp-content/uploads/2013/02/Cut-Taxes-e1349383801752.jpg&amp;imgrefurl=http://thebackbencher.co.uk/osborne-must-be-bold-with-spending-cuts-tax-reductions/&amp;usg=__H6q9fMcFqLMtz0BgNiizyDF0iX0=&amp;h=608&amp;w=600&amp;sz=43&amp;hl=en&amp;start=14&amp;zoom=1&amp;tbnid=2Qjhvr256WBtbM:&amp;tbnh=136&amp;tbnw=134&amp;ei=NFduUbjTKKX80QWLsYHwDA&amp;prev=/search?q=taxes&amp;um=1&amp;safe=vss&amp;biw=1024&amp;bih=600&amp;hl=en&amp;sout=1&amp;tbm=isch&amp;um=1&amp;itbs=1&amp;sa=X&amp;ved=0CEYQrQMwDQ" TargetMode="External"/><Relationship Id="rId34" Type="http://schemas.openxmlformats.org/officeDocument/2006/relationships/image" Target="media/image21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5.jpeg"/><Relationship Id="rId33" Type="http://schemas.openxmlformats.org/officeDocument/2006/relationships/hyperlink" Target="http://www.google.co.uk/imgres?imgurl=http://ec.europa.eu/enlargement/images/reports.jpg&amp;imgrefurl=http://ec.europa.eu/enlargement/countries/strategy-and-progress-report/&amp;usg=__gopDaIJwXyKD5anBdFKcba7i-3k=&amp;h=2848&amp;w=4288&amp;sz=1639&amp;hl=en&amp;start=15&amp;zoom=1&amp;tbnid=2OkYIBIwOdfqLM:&amp;tbnh=100&amp;tbnw=150&amp;ei=kmJuUZSmCInE0QXwtICgBQ&amp;prev=/search?q=eu+enlargement&amp;um=1&amp;safe=vss&amp;biw=1024&amp;bih=611&amp;hl=en&amp;sout=1&amp;tbm=isch&amp;um=1&amp;itbs=1&amp;sa=X&amp;ved=0CEoQrQMwD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hyperlink" Target="http://www.google.co.uk/imgres?imgurl=http://us.123rf.com/400wm/400/400/grafvision/grafvision1209/grafvision120900902/15348825-portrait-of-young-man-thinking-against-a-white-background.jpg&amp;imgrefurl=http://www.123rf.com/photo_15348825_portrait-of-young-man-thinking-against-a-white-background.html&amp;usg=__lK632qC5iI_DkL_NIdlhYKxhuSE=&amp;h=1200&amp;w=939&amp;sz=124&amp;hl=en&amp;start=100&amp;zoom=1&amp;tbnid=NSc3paLApdcElM:&amp;tbnh=150&amp;tbnw=117&amp;ei=n2FuUdGLI6340gXPn4G4Bw&amp;prev=/search?q=thinking+man&amp;start=80&amp;um=1&amp;safe=vss&amp;sa=N&amp;biw=1024&amp;bih=611&amp;hl=en&amp;sout=1&amp;tbm=isch&amp;um=1&amp;itbs=1&amp;sa=X&amp;ved=0CFIQrQMwEzhQ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.uk/imgres?imgurl=http://www.psdgraphics.com/wp-content/uploads/2009/12/thumbs-down.jpg&amp;imgrefurl=http://www.psdgraphics.com/psd-icons/psd-thumbs-up-and-down-icons/&amp;usg=__2V4dUuJm9OwY617KipEo8z7GVQM=&amp;h=458&amp;w=610&amp;sz=30&amp;hl=en&amp;start=4&amp;zoom=1&amp;tbnid=INyUZyuTKX63VM:&amp;tbnh=102&amp;tbnw=136&amp;ei=PwNtUZ_NAbCp0AXC1oH4BA&amp;prev=/search?q=thumbs+down&amp;um=1&amp;safe=vss&amp;biw=792&amp;bih=454&amp;hl=en&amp;sout=1&amp;tbm=isch&amp;um=1&amp;itbs=1&amp;sa=X&amp;ved=0CDIQrQMwAw" TargetMode="External"/><Relationship Id="rId24" Type="http://schemas.openxmlformats.org/officeDocument/2006/relationships/hyperlink" Target="http://www.google.co.uk/imgres?imgurl=http://www.gopromotional.com/blog/media/gopromotional_competion.jpg&amp;imgrefurl=http://www.gopromotional.com/blog/dealing-with-the-competition-at-trade-shows/&amp;usg=__IWOk1-XQXVjTlVL54bgCHaUTKpA=&amp;h=300&amp;w=400&amp;sz=18&amp;hl=en&amp;start=3&amp;zoom=1&amp;tbnid=Tq2I6Xxs75RUvM:&amp;tbnh=93&amp;tbnw=124&amp;ei=LVhuUZCjJaGb0QWs2oGICg&amp;prev=/search?q=competition&amp;um=1&amp;safe=vss&amp;biw=1024&amp;bih=600&amp;hl=en&amp;sout=1&amp;tbm=isch&amp;um=1&amp;itbs=1&amp;sa=X&amp;ved=0CDAQrQMwAg" TargetMode="External"/><Relationship Id="rId32" Type="http://schemas.openxmlformats.org/officeDocument/2006/relationships/image" Target="media/image20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image" Target="media/image14.gif"/><Relationship Id="rId28" Type="http://schemas.openxmlformats.org/officeDocument/2006/relationships/image" Target="media/image18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www.google.co.uk/imgres?imgurl=http://cdn.newsthump.com/wp-content/uploads/2010/10/child-benefit-money.jpg&amp;imgrefurl=http://newsthump.com/2010/10/05/hang-on-we-get-benefits-ask-nations-children/&amp;usg=__JzZItRJuvtZ6AuXT2k_y6bDCib4=&amp;h=172&amp;w=228&amp;sz=13&amp;hl=en&amp;start=1&amp;zoom=1&amp;tbnid=ZUEsetcrBImbmM:&amp;tbnh=81&amp;tbnw=108&amp;ei=bFduUe74FaeP0AWVmoH4Dw&amp;prev=/search?q=child+benefit&amp;um=1&amp;safe=vss&amp;biw=1024&amp;bih=600&amp;hl=en&amp;sout=1&amp;tbm=isch&amp;um=1&amp;itbs=1&amp;sa=X&amp;ved=0CCwQrQMwAA" TargetMode="External"/><Relationship Id="rId31" Type="http://schemas.openxmlformats.org/officeDocument/2006/relationships/hyperlink" Target="http://www.google.co.uk/imgres?imgurl=http://eeas.europa.eu/delegations/azerbaijan/images/content/euroepan_union_flag_hanging.jpg&amp;imgrefurl=http://eeas.europa.eu/delegations/azerbaijan/more_info/faq/index_en.htm&amp;usg=__xC3qQbGYKhI3vxi4D-PcBfix8lc=&amp;h=1819&amp;w=2445&amp;sz=243&amp;hl=en&amp;start=13&amp;zoom=1&amp;tbnid=m9Fb19LRD-gcPM:&amp;tbnh=112&amp;tbnw=150&amp;ei=32FuUaOOAebI0QWHm4HYDw&amp;prev=/search?q=the+european+union&amp;um=1&amp;safe=vss&amp;biw=1024&amp;bih=611&amp;hl=en&amp;sout=1&amp;tbm=isch&amp;um=1&amp;itbs=1&amp;sa=X&amp;ved=0CEQQrQMwD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ogle.co.uk/imgres?imgurl=http://visionwellnesscenter.com/wp-content/uploads/2012/02/thumbs-up.jpg&amp;imgrefurl=http://visionwellnesscenter.com/testimonials/&amp;usg=__w-e8iBq4baTh5_hQWCO58AHgvdY=&amp;h=1024&amp;w=1280&amp;sz=79&amp;hl=en&amp;start=4&amp;zoom=1&amp;tbnid=90ROYAXy7qpTfM:&amp;tbnh=120&amp;tbnw=150&amp;ei=JQNtUe-wGueX0AXN_ID4BQ&amp;prev=/search?q=thumbs+up&amp;um=1&amp;safe=vss&amp;biw=792&amp;bih=454&amp;hl=en&amp;sout=1&amp;tbm=isch&amp;um=1&amp;itbs=1&amp;sa=X&amp;ved=0CDIQrQMwAw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image" Target="media/image17.jpeg"/><Relationship Id="rId30" Type="http://schemas.openxmlformats.org/officeDocument/2006/relationships/image" Target="media/image19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87</Words>
  <Characters>502</Characters>
  <Application>Microsoft Office Word</Application>
  <DocSecurity>0</DocSecurity>
  <Lines>4</Lines>
  <Paragraphs>1</Paragraphs>
  <ScaleCrop>false</ScaleCrop>
  <Company>The King's Academy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2dta</dc:creator>
  <cp:keywords/>
  <dc:description/>
  <cp:lastModifiedBy>2dta</cp:lastModifiedBy>
  <cp:revision>6</cp:revision>
  <cp:lastPrinted>2013-04-17T14:22:00Z</cp:lastPrinted>
  <dcterms:created xsi:type="dcterms:W3CDTF">2013-04-17T08:19:00Z</dcterms:created>
  <dcterms:modified xsi:type="dcterms:W3CDTF">2013-04-17T14:22:00Z</dcterms:modified>
</cp:coreProperties>
</file>