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F8" w:rsidRPr="00E13210" w:rsidRDefault="00E13210" w:rsidP="00E13210">
      <w:pPr>
        <w:jc w:val="center"/>
        <w:rPr>
          <w:b/>
          <w:u w:val="single"/>
        </w:rPr>
      </w:pPr>
      <w:r w:rsidRPr="00E13210">
        <w:rPr>
          <w:b/>
          <w:u w:val="single"/>
        </w:rPr>
        <w:t xml:space="preserve">Ethical </w:t>
      </w:r>
      <w:r w:rsidR="0094712B">
        <w:rPr>
          <w:b/>
          <w:u w:val="single"/>
        </w:rPr>
        <w:t>solutions</w:t>
      </w:r>
      <w:r w:rsidRPr="00E13210">
        <w:rPr>
          <w:b/>
          <w:u w:val="single"/>
        </w:rPr>
        <w:t xml:space="preserve"> to solve UK Poverty</w:t>
      </w:r>
    </w:p>
    <w:p w:rsidR="00E13210" w:rsidRDefault="00E13210" w:rsidP="00E13210">
      <w:pPr>
        <w:jc w:val="center"/>
        <w:rPr>
          <w:u w:val="single"/>
        </w:rPr>
      </w:pPr>
    </w:p>
    <w:p w:rsidR="00AA15E2" w:rsidRDefault="00AA15E2" w:rsidP="00E13210"/>
    <w:p w:rsidR="00AA15E2" w:rsidRDefault="00AA15E2" w:rsidP="00E13210">
      <w:r>
        <w:t>Task1: Look at the possible solutions to UK Poverty</w:t>
      </w:r>
      <w:r w:rsidR="00EA3C96">
        <w:t xml:space="preserve"> below</w:t>
      </w:r>
      <w:r>
        <w:t xml:space="preserve"> and ran</w:t>
      </w:r>
      <w:r w:rsidR="0094712B">
        <w:t>k</w:t>
      </w:r>
      <w:r>
        <w:t xml:space="preserve"> them in terms of whether they are ethical (i.e. what you feel is morally right). For example assign the most ethical solution a number 1 and the least</w:t>
      </w:r>
      <w:r w:rsidR="0094712B">
        <w:t>,</w:t>
      </w:r>
      <w:r>
        <w:t xml:space="preserve"> number 10. </w:t>
      </w:r>
    </w:p>
    <w:p w:rsidR="00AA15E2" w:rsidRDefault="00AA15E2" w:rsidP="00E13210"/>
    <w:tbl>
      <w:tblPr>
        <w:tblStyle w:val="TableGrid"/>
        <w:tblW w:w="0" w:type="auto"/>
        <w:tblLook w:val="04A0"/>
      </w:tblPr>
      <w:tblGrid>
        <w:gridCol w:w="7196"/>
        <w:gridCol w:w="1326"/>
      </w:tblGrid>
      <w:tr w:rsidR="00AA15E2" w:rsidTr="00C706B4">
        <w:tc>
          <w:tcPr>
            <w:tcW w:w="7196" w:type="dxa"/>
          </w:tcPr>
          <w:p w:rsidR="00AA15E2" w:rsidRPr="00AA15E2" w:rsidRDefault="00AA15E2" w:rsidP="00AA15E2">
            <w:pPr>
              <w:jc w:val="center"/>
              <w:rPr>
                <w:b/>
              </w:rPr>
            </w:pPr>
            <w:r w:rsidRPr="00AA15E2">
              <w:rPr>
                <w:b/>
              </w:rPr>
              <w:t>Solutions to UK Poverty</w:t>
            </w:r>
          </w:p>
        </w:tc>
        <w:tc>
          <w:tcPr>
            <w:tcW w:w="1326" w:type="dxa"/>
          </w:tcPr>
          <w:p w:rsidR="00AA15E2" w:rsidRPr="00AA15E2" w:rsidRDefault="00AA15E2" w:rsidP="00AA15E2">
            <w:pPr>
              <w:jc w:val="center"/>
              <w:rPr>
                <w:b/>
              </w:rPr>
            </w:pPr>
            <w:r w:rsidRPr="00AA15E2">
              <w:rPr>
                <w:b/>
              </w:rPr>
              <w:t>Ranking</w:t>
            </w:r>
          </w:p>
        </w:tc>
      </w:tr>
      <w:tr w:rsidR="00AA15E2" w:rsidTr="00C706B4">
        <w:tc>
          <w:tcPr>
            <w:tcW w:w="7196" w:type="dxa"/>
          </w:tcPr>
          <w:p w:rsidR="00AA15E2" w:rsidRPr="0094712B" w:rsidRDefault="00AA15E2" w:rsidP="00AA15E2">
            <w:pPr>
              <w:spacing w:after="160" w:line="259" w:lineRule="auto"/>
              <w:rPr>
                <w:rFonts w:asciiTheme="minorHAnsi" w:hAnsiTheme="minorHAnsi"/>
                <w:color w:val="000000" w:themeColor="text1"/>
              </w:rPr>
            </w:pPr>
            <w:r w:rsidRPr="0094712B">
              <w:rPr>
                <w:rFonts w:asciiTheme="minorHAnsi" w:hAnsiTheme="minorHAnsi"/>
                <w:color w:val="000000" w:themeColor="text1"/>
              </w:rPr>
              <w:t>Increase the National Minimum Wage (a living wage?)</w:t>
            </w:r>
          </w:p>
        </w:tc>
        <w:tc>
          <w:tcPr>
            <w:tcW w:w="1326" w:type="dxa"/>
          </w:tcPr>
          <w:p w:rsidR="00AA15E2" w:rsidRDefault="00AA15E2" w:rsidP="00E13210"/>
        </w:tc>
      </w:tr>
      <w:tr w:rsidR="00AA15E2" w:rsidTr="00C706B4">
        <w:tc>
          <w:tcPr>
            <w:tcW w:w="7196" w:type="dxa"/>
          </w:tcPr>
          <w:p w:rsidR="00AA15E2" w:rsidRPr="0094712B" w:rsidRDefault="00AA15E2" w:rsidP="00AA15E2">
            <w:pPr>
              <w:rPr>
                <w:rFonts w:asciiTheme="minorHAnsi" w:hAnsiTheme="minorHAnsi"/>
                <w:color w:val="000000" w:themeColor="text1"/>
              </w:rPr>
            </w:pPr>
            <w:r w:rsidRPr="0094712B">
              <w:rPr>
                <w:rFonts w:asciiTheme="minorHAnsi" w:hAnsiTheme="minorHAnsi"/>
                <w:color w:val="000000" w:themeColor="text1"/>
              </w:rPr>
              <w:t>Improve training and education programmes</w:t>
            </w:r>
          </w:p>
        </w:tc>
        <w:tc>
          <w:tcPr>
            <w:tcW w:w="1326" w:type="dxa"/>
          </w:tcPr>
          <w:p w:rsidR="00AA15E2" w:rsidRDefault="00AA15E2" w:rsidP="00E13210"/>
        </w:tc>
      </w:tr>
      <w:tr w:rsidR="00AA15E2" w:rsidTr="00C706B4">
        <w:tc>
          <w:tcPr>
            <w:tcW w:w="7196" w:type="dxa"/>
          </w:tcPr>
          <w:p w:rsidR="00AA15E2" w:rsidRPr="0094712B" w:rsidRDefault="0094712B" w:rsidP="0094712B">
            <w:pPr>
              <w:rPr>
                <w:rFonts w:asciiTheme="minorHAnsi" w:hAnsiTheme="minorHAnsi"/>
                <w:color w:val="000000" w:themeColor="text1"/>
              </w:rPr>
            </w:pPr>
            <w:r w:rsidRPr="0094712B">
              <w:rPr>
                <w:rFonts w:asciiTheme="minorHAnsi" w:hAnsiTheme="minorHAnsi"/>
                <w:color w:val="000000" w:themeColor="text1"/>
              </w:rPr>
              <w:t>Reduce the basic rate of tax from its current level of 20% when you earn over £10,000 a year (starts April 2014)</w:t>
            </w:r>
          </w:p>
        </w:tc>
        <w:tc>
          <w:tcPr>
            <w:tcW w:w="1326" w:type="dxa"/>
          </w:tcPr>
          <w:p w:rsidR="00AA15E2" w:rsidRDefault="00AA15E2" w:rsidP="00E13210"/>
        </w:tc>
      </w:tr>
      <w:tr w:rsidR="00AA15E2" w:rsidTr="00C706B4">
        <w:tc>
          <w:tcPr>
            <w:tcW w:w="7196" w:type="dxa"/>
          </w:tcPr>
          <w:p w:rsidR="00AA15E2" w:rsidRPr="0094712B" w:rsidRDefault="00CF121F" w:rsidP="00E13210">
            <w:pPr>
              <w:rPr>
                <w:rFonts w:asciiTheme="minorHAnsi" w:hAnsiTheme="minorHAnsi"/>
                <w:color w:val="000000" w:themeColor="text1"/>
              </w:rPr>
            </w:pPr>
            <w:r w:rsidRPr="0094712B">
              <w:rPr>
                <w:rFonts w:asciiTheme="minorHAnsi" w:hAnsiTheme="minorHAnsi"/>
                <w:color w:val="000000" w:themeColor="text1"/>
              </w:rPr>
              <w:t>Increase benefits in kind (i.e. free healthcare, dental treatment</w:t>
            </w:r>
            <w:r w:rsidR="0094712B" w:rsidRPr="0094712B">
              <w:rPr>
                <w:rFonts w:asciiTheme="minorHAnsi" w:hAnsiTheme="minorHAnsi"/>
                <w:color w:val="000000" w:themeColor="text1"/>
              </w:rPr>
              <w:t>, eye care, prescriptions</w:t>
            </w:r>
            <w:r w:rsidRPr="0094712B">
              <w:rPr>
                <w:rFonts w:asciiTheme="minorHAnsi" w:hAnsiTheme="minorHAnsi"/>
                <w:color w:val="000000" w:themeColor="text1"/>
              </w:rPr>
              <w:t>)</w:t>
            </w:r>
          </w:p>
        </w:tc>
        <w:tc>
          <w:tcPr>
            <w:tcW w:w="1326" w:type="dxa"/>
          </w:tcPr>
          <w:p w:rsidR="00AA15E2" w:rsidRDefault="00AA15E2" w:rsidP="00E13210"/>
        </w:tc>
      </w:tr>
      <w:tr w:rsidR="00AA15E2" w:rsidTr="00C706B4">
        <w:tc>
          <w:tcPr>
            <w:tcW w:w="7196" w:type="dxa"/>
          </w:tcPr>
          <w:p w:rsidR="00AA15E2" w:rsidRPr="0094712B" w:rsidRDefault="00423F4A" w:rsidP="0094712B">
            <w:pPr>
              <w:rPr>
                <w:rFonts w:asciiTheme="minorHAnsi" w:hAnsiTheme="minorHAnsi"/>
                <w:color w:val="000000" w:themeColor="text1"/>
              </w:rPr>
            </w:pPr>
            <w:r w:rsidRPr="0094712B">
              <w:rPr>
                <w:rFonts w:asciiTheme="minorHAnsi" w:hAnsiTheme="minorHAnsi"/>
                <w:color w:val="000000" w:themeColor="text1"/>
              </w:rPr>
              <w:t>Increased provision</w:t>
            </w:r>
            <w:r w:rsidR="0094712B" w:rsidRPr="0094712B">
              <w:rPr>
                <w:rFonts w:asciiTheme="minorHAnsi" w:hAnsiTheme="minorHAnsi"/>
                <w:color w:val="000000" w:themeColor="text1"/>
              </w:rPr>
              <w:t xml:space="preserve"> and availability </w:t>
            </w:r>
            <w:r w:rsidRPr="0094712B">
              <w:rPr>
                <w:rFonts w:asciiTheme="minorHAnsi" w:hAnsiTheme="minorHAnsi"/>
                <w:color w:val="000000" w:themeColor="text1"/>
              </w:rPr>
              <w:t>of food banks</w:t>
            </w:r>
          </w:p>
        </w:tc>
        <w:tc>
          <w:tcPr>
            <w:tcW w:w="1326" w:type="dxa"/>
          </w:tcPr>
          <w:p w:rsidR="00AA15E2" w:rsidRDefault="00AA15E2" w:rsidP="00E13210"/>
        </w:tc>
      </w:tr>
      <w:tr w:rsidR="00AA15E2" w:rsidTr="00C706B4">
        <w:tc>
          <w:tcPr>
            <w:tcW w:w="7196" w:type="dxa"/>
          </w:tcPr>
          <w:p w:rsidR="00AA15E2" w:rsidRPr="0094712B" w:rsidRDefault="0094712B" w:rsidP="0094712B">
            <w:pPr>
              <w:rPr>
                <w:rFonts w:asciiTheme="minorHAnsi" w:hAnsiTheme="minorHAnsi"/>
                <w:color w:val="000000" w:themeColor="text1"/>
              </w:rPr>
            </w:pPr>
            <w:r w:rsidRPr="0094712B">
              <w:rPr>
                <w:rFonts w:asciiTheme="minorHAnsi" w:hAnsiTheme="minorHAnsi"/>
                <w:color w:val="000000" w:themeColor="text1"/>
              </w:rPr>
              <w:t xml:space="preserve">Reduce </w:t>
            </w:r>
            <w:r w:rsidR="00AA15E2" w:rsidRPr="0094712B">
              <w:rPr>
                <w:rFonts w:asciiTheme="minorHAnsi" w:hAnsiTheme="minorHAnsi"/>
                <w:color w:val="000000" w:themeColor="text1"/>
              </w:rPr>
              <w:t xml:space="preserve">benefits to </w:t>
            </w:r>
            <w:r w:rsidRPr="0094712B">
              <w:rPr>
                <w:rFonts w:asciiTheme="minorHAnsi" w:hAnsiTheme="minorHAnsi"/>
                <w:color w:val="000000" w:themeColor="text1"/>
              </w:rPr>
              <w:t>encourage those claiming them to find employment and escape the so-called</w:t>
            </w:r>
            <w:r w:rsidR="00AA15E2" w:rsidRPr="0094712B">
              <w:rPr>
                <w:rFonts w:asciiTheme="minorHAnsi" w:hAnsiTheme="minorHAnsi"/>
                <w:color w:val="000000" w:themeColor="text1"/>
              </w:rPr>
              <w:t xml:space="preserve"> ‘benefits trap’ </w:t>
            </w:r>
          </w:p>
        </w:tc>
        <w:tc>
          <w:tcPr>
            <w:tcW w:w="1326" w:type="dxa"/>
          </w:tcPr>
          <w:p w:rsidR="00AA15E2" w:rsidRDefault="00AA15E2" w:rsidP="00E13210"/>
        </w:tc>
      </w:tr>
      <w:tr w:rsidR="00AA15E2" w:rsidTr="00C706B4">
        <w:tc>
          <w:tcPr>
            <w:tcW w:w="7196" w:type="dxa"/>
          </w:tcPr>
          <w:p w:rsidR="00AA15E2" w:rsidRPr="0094712B" w:rsidRDefault="0094712B" w:rsidP="00E13210">
            <w:pPr>
              <w:rPr>
                <w:rFonts w:asciiTheme="minorHAnsi" w:hAnsiTheme="minorHAnsi"/>
                <w:color w:val="000000" w:themeColor="text1"/>
              </w:rPr>
            </w:pPr>
            <w:r w:rsidRPr="0094712B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Improve progression routes for low-paid workers in sectors such as hotels and catering, retail, care and wholesale and transport;</w:t>
            </w:r>
          </w:p>
        </w:tc>
        <w:tc>
          <w:tcPr>
            <w:tcW w:w="1326" w:type="dxa"/>
          </w:tcPr>
          <w:p w:rsidR="00AA15E2" w:rsidRDefault="00AA15E2" w:rsidP="00E13210"/>
        </w:tc>
      </w:tr>
      <w:tr w:rsidR="0094712B" w:rsidTr="00C706B4">
        <w:tc>
          <w:tcPr>
            <w:tcW w:w="7196" w:type="dxa"/>
          </w:tcPr>
          <w:p w:rsidR="0094712B" w:rsidRPr="0094712B" w:rsidRDefault="0094712B" w:rsidP="0094712B">
            <w:pPr>
              <w:rPr>
                <w:rFonts w:asciiTheme="minorHAnsi" w:hAnsiTheme="minorHAnsi"/>
                <w:color w:val="000000" w:themeColor="text1"/>
              </w:rPr>
            </w:pPr>
            <w:r w:rsidRPr="0094712B">
              <w:rPr>
                <w:rFonts w:asciiTheme="minorHAnsi" w:hAnsiTheme="minorHAnsi"/>
                <w:color w:val="000000" w:themeColor="text1"/>
              </w:rPr>
              <w:t>Increase the top rate of tax from its current level of 45% when you earn over £150,000 a year</w:t>
            </w:r>
          </w:p>
        </w:tc>
        <w:tc>
          <w:tcPr>
            <w:tcW w:w="1326" w:type="dxa"/>
          </w:tcPr>
          <w:p w:rsidR="0094712B" w:rsidRDefault="0094712B" w:rsidP="00E13210"/>
        </w:tc>
      </w:tr>
      <w:tr w:rsidR="0094712B" w:rsidTr="00C706B4">
        <w:tc>
          <w:tcPr>
            <w:tcW w:w="7196" w:type="dxa"/>
          </w:tcPr>
          <w:p w:rsidR="0094712B" w:rsidRPr="0094712B" w:rsidRDefault="0094712B" w:rsidP="0094712B">
            <w:pPr>
              <w:rPr>
                <w:rFonts w:asciiTheme="minorHAnsi" w:hAnsiTheme="minorHAnsi"/>
                <w:color w:val="000000" w:themeColor="text1"/>
              </w:rPr>
            </w:pPr>
            <w:r w:rsidRPr="0094712B">
              <w:rPr>
                <w:rFonts w:asciiTheme="minorHAnsi" w:hAnsiTheme="minorHAnsi"/>
                <w:color w:val="000000" w:themeColor="text1"/>
              </w:rPr>
              <w:t>Increase benefits-in-cash (i.e. JSA, child benefits, heating and housing benefits, disability living allowance, reduction in council tax)</w:t>
            </w:r>
          </w:p>
        </w:tc>
        <w:tc>
          <w:tcPr>
            <w:tcW w:w="1326" w:type="dxa"/>
          </w:tcPr>
          <w:p w:rsidR="0094712B" w:rsidRDefault="0094712B" w:rsidP="00E13210"/>
        </w:tc>
      </w:tr>
      <w:tr w:rsidR="0094712B" w:rsidTr="00C706B4">
        <w:tc>
          <w:tcPr>
            <w:tcW w:w="7196" w:type="dxa"/>
          </w:tcPr>
          <w:p w:rsidR="0094712B" w:rsidRPr="0094712B" w:rsidRDefault="0094712B" w:rsidP="0094712B">
            <w:pPr>
              <w:rPr>
                <w:rFonts w:asciiTheme="minorHAnsi" w:hAnsiTheme="minorHAnsi"/>
                <w:color w:val="000000" w:themeColor="text1"/>
              </w:rPr>
            </w:pPr>
            <w:r w:rsidRPr="0094712B">
              <w:rPr>
                <w:rFonts w:asciiTheme="minorHAnsi" w:hAnsiTheme="minorHAnsi"/>
                <w:color w:val="000000" w:themeColor="text1"/>
              </w:rPr>
              <w:t>Set a new lower inflation target for the Monetary Policy Committee (currently 2% within a range of 1 to 3%).</w:t>
            </w:r>
          </w:p>
        </w:tc>
        <w:tc>
          <w:tcPr>
            <w:tcW w:w="1326" w:type="dxa"/>
          </w:tcPr>
          <w:p w:rsidR="0094712B" w:rsidRDefault="0094712B" w:rsidP="00E13210"/>
        </w:tc>
      </w:tr>
    </w:tbl>
    <w:p w:rsidR="00AA15E2" w:rsidRDefault="00AA15E2" w:rsidP="00E13210"/>
    <w:p w:rsidR="00AA15E2" w:rsidRDefault="00AA15E2" w:rsidP="00E13210"/>
    <w:p w:rsidR="0094712B" w:rsidRDefault="0094712B" w:rsidP="00E13210"/>
    <w:p w:rsidR="00C706B4" w:rsidRDefault="00C706B4" w:rsidP="00E13210">
      <w:r>
        <w:t>Task 2: Which solution to tackle UK Poverty do you think is the most ethical? Explain your answer.</w:t>
      </w:r>
    </w:p>
    <w:p w:rsidR="00C706B4" w:rsidRDefault="00C706B4" w:rsidP="00E13210"/>
    <w:p w:rsidR="00C706B4" w:rsidRDefault="00BB5A86" w:rsidP="00E13210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706B4">
        <w:instrText xml:space="preserve"> FORMTEXT </w:instrText>
      </w:r>
      <w:r>
        <w:fldChar w:fldCharType="separate"/>
      </w:r>
      <w:r w:rsidR="00C706B4">
        <w:rPr>
          <w:noProof/>
        </w:rPr>
        <w:t> </w:t>
      </w:r>
      <w:r w:rsidR="00C706B4">
        <w:rPr>
          <w:noProof/>
        </w:rPr>
        <w:t> </w:t>
      </w:r>
      <w:r w:rsidR="00C706B4">
        <w:rPr>
          <w:noProof/>
        </w:rPr>
        <w:t> </w:t>
      </w:r>
      <w:r w:rsidR="00C706B4">
        <w:rPr>
          <w:noProof/>
        </w:rPr>
        <w:t> </w:t>
      </w:r>
      <w:r w:rsidR="00C706B4">
        <w:rPr>
          <w:noProof/>
        </w:rPr>
        <w:t> </w:t>
      </w:r>
      <w:r>
        <w:fldChar w:fldCharType="end"/>
      </w:r>
      <w:bookmarkEnd w:id="0"/>
    </w:p>
    <w:p w:rsidR="00C706B4" w:rsidRDefault="00C706B4" w:rsidP="00E13210"/>
    <w:p w:rsidR="00C706B4" w:rsidRDefault="00C706B4" w:rsidP="00C706B4">
      <w:r>
        <w:t>Task 3: Which solution to tackle UK Poverty do you think is the least ethical? Explain your answer.</w:t>
      </w:r>
    </w:p>
    <w:p w:rsidR="00C706B4" w:rsidRDefault="00C706B4" w:rsidP="00C706B4"/>
    <w:p w:rsidR="00C706B4" w:rsidRDefault="00BB5A86" w:rsidP="00C706B4">
      <w:r>
        <w:fldChar w:fldCharType="begin">
          <w:ffData>
            <w:name w:val="Text2"/>
            <w:enabled/>
            <w:calcOnExit w:val="0"/>
            <w:textInput/>
          </w:ffData>
        </w:fldChar>
      </w:r>
      <w:r w:rsidR="00C706B4">
        <w:instrText xml:space="preserve"> FORMTEXT </w:instrText>
      </w:r>
      <w:r>
        <w:fldChar w:fldCharType="separate"/>
      </w:r>
      <w:r w:rsidR="00C706B4">
        <w:rPr>
          <w:noProof/>
        </w:rPr>
        <w:t> </w:t>
      </w:r>
      <w:r w:rsidR="00C706B4">
        <w:rPr>
          <w:noProof/>
        </w:rPr>
        <w:t> </w:t>
      </w:r>
      <w:r w:rsidR="00C706B4">
        <w:rPr>
          <w:noProof/>
        </w:rPr>
        <w:t> </w:t>
      </w:r>
      <w:r w:rsidR="00C706B4">
        <w:rPr>
          <w:noProof/>
        </w:rPr>
        <w:t> </w:t>
      </w:r>
      <w:r w:rsidR="00C706B4">
        <w:rPr>
          <w:noProof/>
        </w:rPr>
        <w:t> </w:t>
      </w:r>
      <w:r>
        <w:fldChar w:fldCharType="end"/>
      </w:r>
    </w:p>
    <w:p w:rsidR="00C706B4" w:rsidRDefault="00C706B4" w:rsidP="00E13210"/>
    <w:p w:rsidR="00AA15E2" w:rsidRDefault="00AA15E2" w:rsidP="00E13210"/>
    <w:p w:rsidR="00AA15E2" w:rsidRDefault="00AA15E2" w:rsidP="00E13210"/>
    <w:p w:rsidR="00AA15E2" w:rsidRDefault="00AA15E2" w:rsidP="00E13210"/>
    <w:p w:rsidR="00AA15E2" w:rsidRDefault="00AA15E2" w:rsidP="00E13210"/>
    <w:p w:rsidR="00AA15E2" w:rsidRDefault="00AA15E2" w:rsidP="00E13210"/>
    <w:p w:rsidR="00AA15E2" w:rsidRDefault="00AA15E2" w:rsidP="00E13210"/>
    <w:p w:rsidR="00AA15E2" w:rsidRDefault="00AA15E2" w:rsidP="00E13210"/>
    <w:p w:rsidR="00AA15E2" w:rsidRDefault="00AA15E2" w:rsidP="00E13210"/>
    <w:p w:rsidR="00AA15E2" w:rsidRDefault="00AA15E2" w:rsidP="00E13210"/>
    <w:p w:rsidR="00AA15E2" w:rsidRDefault="00AA15E2" w:rsidP="00E13210"/>
    <w:p w:rsidR="0094712B" w:rsidRPr="00E13210" w:rsidRDefault="0094712B" w:rsidP="0094712B">
      <w:pPr>
        <w:rPr>
          <w:b/>
          <w:u w:val="single"/>
        </w:rPr>
      </w:pPr>
      <w:r>
        <w:rPr>
          <w:b/>
          <w:u w:val="single"/>
        </w:rPr>
        <w:lastRenderedPageBreak/>
        <w:t>Ethical Dilemma</w:t>
      </w:r>
      <w:r w:rsidRPr="00E13210">
        <w:rPr>
          <w:b/>
          <w:u w:val="single"/>
        </w:rPr>
        <w:t xml:space="preserve"> when trying to solve UK Poverty</w:t>
      </w:r>
    </w:p>
    <w:p w:rsidR="0094712B" w:rsidRDefault="0094712B" w:rsidP="00E13210"/>
    <w:p w:rsidR="0094712B" w:rsidRDefault="0094712B" w:rsidP="00E13210"/>
    <w:p w:rsidR="00E13210" w:rsidRDefault="00E13210" w:rsidP="00E13210">
      <w:r w:rsidRPr="00E13210">
        <w:t xml:space="preserve">Read </w:t>
      </w:r>
      <w:r w:rsidR="00AA15E2">
        <w:t xml:space="preserve">the </w:t>
      </w:r>
      <w:r w:rsidRPr="00E13210">
        <w:t>case study</w:t>
      </w:r>
      <w:r w:rsidR="00AA15E2">
        <w:t xml:space="preserve"> below</w:t>
      </w:r>
      <w:r w:rsidRPr="00E13210">
        <w:t xml:space="preserve"> and find an ethical solution</w:t>
      </w:r>
      <w:r>
        <w:t>.</w:t>
      </w:r>
    </w:p>
    <w:p w:rsidR="00652835" w:rsidRDefault="00652835" w:rsidP="00E13210"/>
    <w:p w:rsidR="00652835" w:rsidRDefault="00652835" w:rsidP="00E13210"/>
    <w:p w:rsidR="00E13210" w:rsidRDefault="00BB5A86" w:rsidP="00E13210">
      <w:r>
        <w:rPr>
          <w:noProof/>
        </w:rPr>
        <w:pict>
          <v:rect id="_x0000_s1026" style="position:absolute;margin-left:-35.25pt;margin-top:4.5pt;width:475.5pt;height:244.5pt;z-index:-251657216" fillcolor="#f2f2f2 [3052]"/>
        </w:pict>
      </w:r>
    </w:p>
    <w:p w:rsidR="00652835" w:rsidRPr="00652835" w:rsidRDefault="00652835" w:rsidP="00E13210">
      <w:pPr>
        <w:rPr>
          <w:b/>
        </w:rPr>
      </w:pPr>
      <w:r w:rsidRPr="00652835">
        <w:rPr>
          <w:b/>
        </w:rPr>
        <w:t>Scenario A: Widowed father</w:t>
      </w:r>
    </w:p>
    <w:p w:rsidR="00652835" w:rsidRDefault="00304028" w:rsidP="00E1321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-1857375</wp:posOffset>
            </wp:positionH>
            <wp:positionV relativeFrom="paragraph">
              <wp:posOffset>115570</wp:posOffset>
            </wp:positionV>
            <wp:extent cx="1790700" cy="2447925"/>
            <wp:effectExtent l="19050" t="0" r="0" b="0"/>
            <wp:wrapNone/>
            <wp:docPr id="3" name="il_fi" descr="http://www.cathykeir.co.uk/wp-content/uploads/2007/12/ist2_2344388_single_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thykeir.co.uk/wp-content/uploads/2007/12/ist2_2344388_single_d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835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49530</wp:posOffset>
            </wp:positionV>
            <wp:extent cx="1790700" cy="2686050"/>
            <wp:effectExtent l="19050" t="0" r="0" b="0"/>
            <wp:wrapTight wrapText="bothSides">
              <wp:wrapPolygon edited="0">
                <wp:start x="-230" y="0"/>
                <wp:lineTo x="-230" y="21447"/>
                <wp:lineTo x="21600" y="21447"/>
                <wp:lineTo x="21600" y="0"/>
                <wp:lineTo x="-230" y="0"/>
              </wp:wrapPolygon>
            </wp:wrapTight>
            <wp:docPr id="1" name="il_fi" descr="http://www.cathykeir.co.uk/wp-content/uploads/2007/12/ist2_2344388_single_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thykeir.co.uk/wp-content/uploads/2007/12/ist2_2344388_single_d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835" w:rsidRDefault="00E13210" w:rsidP="00E13210">
      <w:r>
        <w:t xml:space="preserve">Tony has worked since leaving school, finding employment at the local car garage washing cars and completing minor repairs. He is paid minimum wage. </w:t>
      </w:r>
    </w:p>
    <w:p w:rsidR="00652835" w:rsidRDefault="00652835" w:rsidP="00E13210"/>
    <w:p w:rsidR="00E13210" w:rsidRDefault="00E13210" w:rsidP="00E13210">
      <w:r>
        <w:t>Unfortunately last year his wife w</w:t>
      </w:r>
      <w:r w:rsidR="00B42997">
        <w:t>as killed crossing the road, leav</w:t>
      </w:r>
      <w:r>
        <w:t xml:space="preserve">ing Tony to support his two young children aged 1 and 2. </w:t>
      </w:r>
      <w:r w:rsidR="00B42997">
        <w:t xml:space="preserve">Childcare costs are so high he has been forced to leave his job and claim </w:t>
      </w:r>
      <w:r w:rsidR="00652835">
        <w:t xml:space="preserve">unemployment </w:t>
      </w:r>
      <w:r w:rsidR="00B42997">
        <w:t>benefits. However this has</w:t>
      </w:r>
      <w:r w:rsidR="00652835">
        <w:t xml:space="preserve"> meant that he is on </w:t>
      </w:r>
      <w:r w:rsidR="0094712B">
        <w:t xml:space="preserve">much </w:t>
      </w:r>
      <w:r w:rsidR="00652835">
        <w:t>low</w:t>
      </w:r>
      <w:r w:rsidR="0094712B">
        <w:t>er</w:t>
      </w:r>
      <w:r w:rsidR="00652835">
        <w:t xml:space="preserve"> income. He is finding it very difficult to manage his budget often making a choice between feeding and clothing his children and heating his home. </w:t>
      </w:r>
    </w:p>
    <w:p w:rsidR="00652835" w:rsidRDefault="00652835" w:rsidP="00E13210"/>
    <w:p w:rsidR="00652835" w:rsidRDefault="00652835" w:rsidP="00E13210"/>
    <w:p w:rsidR="00652835" w:rsidRDefault="00652835" w:rsidP="00E13210"/>
    <w:p w:rsidR="00652835" w:rsidRDefault="00652835" w:rsidP="00E13210"/>
    <w:p w:rsidR="00652835" w:rsidRDefault="00652835" w:rsidP="00E13210">
      <w:r>
        <w:t>What is your ethical solution</w:t>
      </w:r>
      <w:r w:rsidR="00A96742">
        <w:t xml:space="preserve"> to ensure he isn’t living in absolute or relative poverty?</w:t>
      </w:r>
      <w:r>
        <w:br/>
      </w:r>
    </w:p>
    <w:p w:rsidR="00652835" w:rsidRDefault="00BB5A86" w:rsidP="00E13210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52835">
        <w:instrText xml:space="preserve"> FORMTEXT </w:instrText>
      </w:r>
      <w:r>
        <w:fldChar w:fldCharType="separate"/>
      </w:r>
      <w:r w:rsidR="00652835">
        <w:rPr>
          <w:noProof/>
        </w:rPr>
        <w:t> </w:t>
      </w:r>
      <w:r w:rsidR="00652835">
        <w:rPr>
          <w:noProof/>
        </w:rPr>
        <w:t> </w:t>
      </w:r>
      <w:r w:rsidR="00652835">
        <w:rPr>
          <w:noProof/>
        </w:rPr>
        <w:t> </w:t>
      </w:r>
      <w:r w:rsidR="00652835">
        <w:rPr>
          <w:noProof/>
        </w:rPr>
        <w:t> </w:t>
      </w:r>
      <w:r w:rsidR="00652835">
        <w:rPr>
          <w:noProof/>
        </w:rPr>
        <w:t> </w:t>
      </w:r>
      <w:r>
        <w:fldChar w:fldCharType="end"/>
      </w:r>
      <w:bookmarkEnd w:id="1"/>
    </w:p>
    <w:p w:rsidR="00652835" w:rsidRDefault="00652835" w:rsidP="00E13210"/>
    <w:p w:rsidR="00AE2CBB" w:rsidRDefault="00AE2CBB" w:rsidP="00E13210"/>
    <w:p w:rsidR="00AE2CBB" w:rsidRDefault="00AE2CBB" w:rsidP="00E13210"/>
    <w:p w:rsidR="00AE2CBB" w:rsidRDefault="00AE2CBB" w:rsidP="00E13210"/>
    <w:p w:rsidR="00AE2CBB" w:rsidRDefault="00AE2CBB" w:rsidP="00E13210"/>
    <w:p w:rsidR="00AE2CBB" w:rsidRDefault="00AE2CBB" w:rsidP="00E13210"/>
    <w:p w:rsidR="00AE2CBB" w:rsidRDefault="00AE2CBB" w:rsidP="00E13210"/>
    <w:p w:rsidR="00AE2CBB" w:rsidRDefault="00AE2CBB" w:rsidP="00E13210"/>
    <w:p w:rsidR="00AE2CBB" w:rsidRDefault="00AE2CBB" w:rsidP="00E13210"/>
    <w:p w:rsidR="00AE2CBB" w:rsidRDefault="00AE2CBB" w:rsidP="00E13210"/>
    <w:p w:rsidR="00AE2CBB" w:rsidRDefault="00AE2CBB" w:rsidP="00E13210"/>
    <w:p w:rsidR="00AE2CBB" w:rsidRDefault="00AE2CBB" w:rsidP="00E13210"/>
    <w:p w:rsidR="00AE2CBB" w:rsidRDefault="00AE2CBB" w:rsidP="00E13210"/>
    <w:p w:rsidR="00AE2CBB" w:rsidRDefault="00AE2CBB" w:rsidP="00E13210"/>
    <w:p w:rsidR="00AE2CBB" w:rsidRDefault="00AE2CBB" w:rsidP="00E13210"/>
    <w:p w:rsidR="00AE2CBB" w:rsidRDefault="00AE2CBB" w:rsidP="00E13210"/>
    <w:p w:rsidR="00AE2CBB" w:rsidRDefault="00AE2CBB" w:rsidP="00E13210"/>
    <w:p w:rsidR="00AE2CBB" w:rsidRDefault="00AE2CBB" w:rsidP="00E13210"/>
    <w:sectPr w:rsidR="00AE2CBB" w:rsidSect="001176F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83D" w:rsidRDefault="00D5783D" w:rsidP="00E13210">
      <w:r>
        <w:separator/>
      </w:r>
    </w:p>
  </w:endnote>
  <w:endnote w:type="continuationSeparator" w:id="0">
    <w:p w:rsidR="00D5783D" w:rsidRDefault="00D5783D" w:rsidP="00E13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83D" w:rsidRDefault="00D5783D" w:rsidP="00E13210">
      <w:r>
        <w:separator/>
      </w:r>
    </w:p>
  </w:footnote>
  <w:footnote w:type="continuationSeparator" w:id="0">
    <w:p w:rsidR="00D5783D" w:rsidRDefault="00D5783D" w:rsidP="00E13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3D" w:rsidRPr="0094712B" w:rsidRDefault="00D5783D">
    <w:pPr>
      <w:pStyle w:val="Header"/>
      <w:rPr>
        <w:sz w:val="22"/>
      </w:rPr>
    </w:pPr>
    <w:r w:rsidRPr="0094712B">
      <w:rPr>
        <w:sz w:val="22"/>
      </w:rPr>
      <w:t>Insert name</w:t>
    </w:r>
    <w:r w:rsidRPr="0094712B">
      <w:rPr>
        <w:sz w:val="22"/>
      </w:rPr>
      <w:ptab w:relativeTo="margin" w:alignment="center" w:leader="none"/>
    </w:r>
    <w:r w:rsidRPr="0094712B">
      <w:rPr>
        <w:sz w:val="22"/>
      </w:rPr>
      <w:t>Current Economic Issues: Poverty</w:t>
    </w:r>
    <w:r w:rsidRPr="0094712B">
      <w:rPr>
        <w:sz w:val="22"/>
      </w:rPr>
      <w:ptab w:relativeTo="margin" w:alignment="right" w:leader="none"/>
    </w:r>
    <w:r w:rsidR="00BB5A86" w:rsidRPr="0094712B">
      <w:rPr>
        <w:sz w:val="22"/>
      </w:rPr>
      <w:fldChar w:fldCharType="begin"/>
    </w:r>
    <w:r w:rsidR="00FF3544" w:rsidRPr="0094712B">
      <w:rPr>
        <w:sz w:val="22"/>
      </w:rPr>
      <w:instrText xml:space="preserve"> DATE \@ "dddd, dd MMMM yyyy" </w:instrText>
    </w:r>
    <w:r w:rsidR="00BB5A86" w:rsidRPr="0094712B">
      <w:rPr>
        <w:sz w:val="22"/>
      </w:rPr>
      <w:fldChar w:fldCharType="separate"/>
    </w:r>
    <w:r w:rsidR="00EA3C96">
      <w:rPr>
        <w:noProof/>
        <w:sz w:val="22"/>
      </w:rPr>
      <w:t>Thursday, 06 February 2014</w:t>
    </w:r>
    <w:r w:rsidR="00BB5A86" w:rsidRPr="0094712B">
      <w:rPr>
        <w:sz w:val="2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210"/>
    <w:rsid w:val="000C75BE"/>
    <w:rsid w:val="001176F8"/>
    <w:rsid w:val="00304028"/>
    <w:rsid w:val="00423F4A"/>
    <w:rsid w:val="00453E41"/>
    <w:rsid w:val="00652835"/>
    <w:rsid w:val="0094712B"/>
    <w:rsid w:val="009F7223"/>
    <w:rsid w:val="00A96742"/>
    <w:rsid w:val="00AA15E2"/>
    <w:rsid w:val="00AE2CBB"/>
    <w:rsid w:val="00B42997"/>
    <w:rsid w:val="00BB5A86"/>
    <w:rsid w:val="00C4302E"/>
    <w:rsid w:val="00C706B4"/>
    <w:rsid w:val="00CF121F"/>
    <w:rsid w:val="00D25D65"/>
    <w:rsid w:val="00D5783D"/>
    <w:rsid w:val="00E13210"/>
    <w:rsid w:val="00EA3C96"/>
    <w:rsid w:val="00F4401F"/>
    <w:rsid w:val="00F97974"/>
    <w:rsid w:val="00FF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6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3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3210"/>
    <w:rPr>
      <w:sz w:val="24"/>
      <w:szCs w:val="24"/>
    </w:rPr>
  </w:style>
  <w:style w:type="paragraph" w:styleId="Footer">
    <w:name w:val="footer"/>
    <w:basedOn w:val="Normal"/>
    <w:link w:val="FooterChar"/>
    <w:rsid w:val="00E13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13210"/>
    <w:rPr>
      <w:sz w:val="24"/>
      <w:szCs w:val="24"/>
    </w:rPr>
  </w:style>
  <w:style w:type="paragraph" w:styleId="BalloonText">
    <w:name w:val="Balloon Text"/>
    <w:basedOn w:val="Normal"/>
    <w:link w:val="BalloonTextChar"/>
    <w:rsid w:val="00E13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2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1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372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Academy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2dta</dc:creator>
  <cp:keywords/>
  <dc:description/>
  <cp:lastModifiedBy>2dta</cp:lastModifiedBy>
  <cp:revision>13</cp:revision>
  <dcterms:created xsi:type="dcterms:W3CDTF">2014-01-31T10:39:00Z</dcterms:created>
  <dcterms:modified xsi:type="dcterms:W3CDTF">2014-02-06T09:08:00Z</dcterms:modified>
</cp:coreProperties>
</file>